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02DDC" w:rsidRDefault="00402DDC" w:rsidP="00402DDC">
      <w:pPr>
        <w:spacing w:line="360" w:lineRule="auto"/>
        <w:jc w:val="center"/>
        <w:rPr>
          <w:rFonts w:ascii="ＭＳ 明朝" w:hAnsi="ＭＳ 明朝"/>
          <w:sz w:val="24"/>
          <w:szCs w:val="24"/>
        </w:rPr>
      </w:pPr>
      <w:r w:rsidRPr="00402DDC">
        <w:rPr>
          <w:rFonts w:ascii="ＭＳ 明朝" w:hAnsi="ＭＳ 明朝"/>
          <w:sz w:val="24"/>
          <w:szCs w:val="24"/>
        </w:rPr>
        <w:t>発電利用に供する木質バイオマスの証明に係る事業者認定実施要領</w:t>
      </w:r>
    </w:p>
    <w:p w:rsidR="00402DDC" w:rsidRDefault="00402DDC" w:rsidP="00402DDC">
      <w:pPr>
        <w:spacing w:line="360" w:lineRule="auto"/>
        <w:rPr>
          <w:rFonts w:ascii="ＭＳ 明朝" w:hAnsi="ＭＳ 明朝"/>
          <w:sz w:val="24"/>
          <w:szCs w:val="24"/>
        </w:rPr>
      </w:pPr>
    </w:p>
    <w:p w:rsidR="00402DDC" w:rsidRDefault="00402DDC" w:rsidP="00402DDC">
      <w:pPr>
        <w:spacing w:line="360" w:lineRule="auto"/>
        <w:jc w:val="right"/>
        <w:rPr>
          <w:rFonts w:ascii="ＭＳ 明朝" w:hAnsi="ＭＳ 明朝"/>
          <w:sz w:val="24"/>
          <w:szCs w:val="24"/>
        </w:rPr>
      </w:pPr>
      <w:r w:rsidRPr="00402DDC">
        <w:rPr>
          <w:rFonts w:ascii="ＭＳ 明朝" w:hAnsi="ＭＳ 明朝" w:hint="eastAsia"/>
          <w:spacing w:val="60"/>
          <w:kern w:val="0"/>
          <w:sz w:val="24"/>
          <w:szCs w:val="24"/>
          <w:fitText w:val="2400" w:id="-935102207"/>
        </w:rPr>
        <w:t>日田郡森林組</w:t>
      </w:r>
      <w:r w:rsidRPr="00402DDC">
        <w:rPr>
          <w:rFonts w:ascii="ＭＳ 明朝" w:hAnsi="ＭＳ 明朝" w:hint="eastAsia"/>
          <w:kern w:val="0"/>
          <w:sz w:val="24"/>
          <w:szCs w:val="24"/>
          <w:fitText w:val="2400" w:id="-935102207"/>
        </w:rPr>
        <w:t>合</w:t>
      </w:r>
    </w:p>
    <w:p w:rsidR="00402DDC" w:rsidRDefault="00402DDC" w:rsidP="00402DDC">
      <w:pPr>
        <w:spacing w:line="360" w:lineRule="auto"/>
        <w:jc w:val="right"/>
        <w:rPr>
          <w:rFonts w:ascii="ＭＳ 明朝" w:hAnsi="ＭＳ 明朝"/>
          <w:sz w:val="24"/>
          <w:szCs w:val="24"/>
        </w:rPr>
      </w:pPr>
      <w:r w:rsidRPr="00402DDC">
        <w:rPr>
          <w:rFonts w:ascii="ＭＳ 明朝" w:hAnsi="ＭＳ 明朝" w:hint="eastAsia"/>
          <w:kern w:val="0"/>
          <w:sz w:val="24"/>
          <w:szCs w:val="24"/>
          <w:fitText w:val="2400" w:id="-935102208"/>
        </w:rPr>
        <w:t>令和6年7月1日作成</w:t>
      </w:r>
    </w:p>
    <w:p w:rsidR="00402DDC" w:rsidRDefault="00402DDC" w:rsidP="00402DDC">
      <w:pPr>
        <w:spacing w:line="360" w:lineRule="auto"/>
        <w:rPr>
          <w:rFonts w:ascii="ＭＳ 明朝" w:hAnsi="ＭＳ 明朝"/>
          <w:sz w:val="24"/>
          <w:szCs w:val="24"/>
        </w:rPr>
      </w:pPr>
    </w:p>
    <w:p w:rsidR="00402DDC" w:rsidRDefault="00402DDC" w:rsidP="00402DDC">
      <w:pPr>
        <w:spacing w:line="360" w:lineRule="auto"/>
        <w:rPr>
          <w:rFonts w:ascii="ＭＳ 明朝" w:hAnsi="ＭＳ 明朝"/>
          <w:sz w:val="24"/>
          <w:szCs w:val="24"/>
        </w:rPr>
      </w:pPr>
      <w:r w:rsidRPr="00402DDC">
        <w:rPr>
          <w:rFonts w:ascii="ＭＳ 明朝" w:hAnsi="ＭＳ 明朝"/>
          <w:sz w:val="24"/>
          <w:szCs w:val="24"/>
        </w:rPr>
        <w:t>第</w:t>
      </w:r>
      <w:r w:rsidR="003C18B3">
        <w:rPr>
          <w:rFonts w:ascii="ＭＳ 明朝" w:hAnsi="ＭＳ 明朝" w:hint="eastAsia"/>
          <w:sz w:val="24"/>
          <w:szCs w:val="24"/>
        </w:rPr>
        <w:t>１</w:t>
      </w:r>
      <w:r w:rsidR="009B4CF3">
        <w:rPr>
          <w:rFonts w:ascii="ＭＳ 明朝" w:hAnsi="ＭＳ 明朝" w:hint="eastAsia"/>
          <w:sz w:val="24"/>
          <w:szCs w:val="24"/>
        </w:rPr>
        <w:t xml:space="preserve"> </w:t>
      </w:r>
      <w:r w:rsidRPr="00402DDC">
        <w:rPr>
          <w:rFonts w:ascii="ＭＳ 明朝" w:hAnsi="ＭＳ 明朝"/>
          <w:sz w:val="24"/>
          <w:szCs w:val="24"/>
        </w:rPr>
        <w:t>目的</w:t>
      </w:r>
    </w:p>
    <w:p w:rsidR="003C18B3" w:rsidRDefault="00402DDC" w:rsidP="009B4CF3">
      <w:pPr>
        <w:spacing w:line="360" w:lineRule="auto"/>
        <w:ind w:leftChars="250" w:left="525"/>
        <w:rPr>
          <w:rFonts w:ascii="ＭＳ 明朝" w:hAnsi="ＭＳ 明朝"/>
          <w:sz w:val="24"/>
          <w:szCs w:val="24"/>
        </w:rPr>
      </w:pPr>
      <w:r w:rsidRPr="00402DDC">
        <w:rPr>
          <w:rFonts w:ascii="ＭＳ 明朝" w:hAnsi="ＭＳ 明朝"/>
          <w:sz w:val="24"/>
          <w:szCs w:val="24"/>
        </w:rPr>
        <w:t>本実施要領は、</w:t>
      </w:r>
      <w:r>
        <w:rPr>
          <w:rFonts w:ascii="ＭＳ 明朝" w:hAnsi="ＭＳ 明朝" w:hint="eastAsia"/>
          <w:sz w:val="24"/>
          <w:szCs w:val="24"/>
        </w:rPr>
        <w:t>日田郡森林組合</w:t>
      </w:r>
      <w:r w:rsidRPr="00402DDC">
        <w:rPr>
          <w:rFonts w:ascii="ＭＳ 明朝" w:hAnsi="ＭＳ 明朝"/>
          <w:sz w:val="24"/>
          <w:szCs w:val="24"/>
        </w:rPr>
        <w:t>（以下「</w:t>
      </w:r>
      <w:r>
        <w:rPr>
          <w:rFonts w:ascii="ＭＳ 明朝" w:hAnsi="ＭＳ 明朝" w:hint="eastAsia"/>
          <w:sz w:val="24"/>
          <w:szCs w:val="24"/>
        </w:rPr>
        <w:t>当</w:t>
      </w:r>
      <w:r w:rsidR="009B4CF3">
        <w:rPr>
          <w:rFonts w:ascii="ＭＳ 明朝" w:hAnsi="ＭＳ 明朝" w:hint="eastAsia"/>
          <w:sz w:val="24"/>
          <w:szCs w:val="24"/>
        </w:rPr>
        <w:t>団体</w:t>
      </w:r>
      <w:r w:rsidRPr="00402DDC">
        <w:rPr>
          <w:rFonts w:ascii="ＭＳ 明朝" w:hAnsi="ＭＳ 明朝"/>
          <w:sz w:val="24"/>
          <w:szCs w:val="24"/>
        </w:rPr>
        <w:t>」という）が</w:t>
      </w:r>
      <w:r>
        <w:rPr>
          <w:rFonts w:ascii="ＭＳ 明朝" w:hAnsi="ＭＳ 明朝" w:hint="eastAsia"/>
          <w:sz w:val="24"/>
          <w:szCs w:val="24"/>
        </w:rPr>
        <w:t>令和</w:t>
      </w:r>
      <w:r w:rsidR="00A75FC4">
        <w:rPr>
          <w:rFonts w:ascii="ＭＳ 明朝" w:hAnsi="ＭＳ 明朝" w:hint="eastAsia"/>
          <w:sz w:val="24"/>
          <w:szCs w:val="24"/>
        </w:rPr>
        <w:t>６</w:t>
      </w:r>
      <w:r w:rsidRPr="00402DDC">
        <w:rPr>
          <w:rFonts w:ascii="ＭＳ 明朝" w:hAnsi="ＭＳ 明朝"/>
          <w:sz w:val="24"/>
          <w:szCs w:val="24"/>
        </w:rPr>
        <w:t>年</w:t>
      </w:r>
      <w:r w:rsidR="00A75FC4">
        <w:rPr>
          <w:rFonts w:ascii="ＭＳ 明朝" w:hAnsi="ＭＳ 明朝" w:hint="eastAsia"/>
          <w:sz w:val="24"/>
          <w:szCs w:val="24"/>
        </w:rPr>
        <w:t>７</w:t>
      </w:r>
      <w:r w:rsidRPr="00402DDC">
        <w:rPr>
          <w:rFonts w:ascii="ＭＳ 明朝" w:hAnsi="ＭＳ 明朝"/>
          <w:sz w:val="24"/>
          <w:szCs w:val="24"/>
        </w:rPr>
        <w:t>月</w:t>
      </w:r>
      <w:r w:rsidR="009B4CF3">
        <w:rPr>
          <w:rFonts w:ascii="ＭＳ 明朝" w:hAnsi="ＭＳ 明朝" w:hint="eastAsia"/>
          <w:sz w:val="24"/>
          <w:szCs w:val="24"/>
        </w:rPr>
        <w:t xml:space="preserve"> </w:t>
      </w:r>
      <w:r w:rsidR="00A75FC4">
        <w:rPr>
          <w:rFonts w:ascii="ＭＳ 明朝" w:hAnsi="ＭＳ 明朝" w:hint="eastAsia"/>
          <w:sz w:val="24"/>
          <w:szCs w:val="24"/>
        </w:rPr>
        <w:t>１</w:t>
      </w:r>
      <w:r w:rsidRPr="00402DDC">
        <w:rPr>
          <w:rFonts w:ascii="ＭＳ 明朝" w:hAnsi="ＭＳ 明朝"/>
          <w:sz w:val="24"/>
          <w:szCs w:val="24"/>
        </w:rPr>
        <w:t>日に作成し、公表した「発電利用に供する木質バイオマスの証明に関する自主行動規範」（以下「行動規範」という。）に規定する「発電利用に供する木質バイオマスの証明に係る事業者認定実施要領」の内容を定めるものである。</w:t>
      </w:r>
    </w:p>
    <w:p w:rsidR="003C18B3" w:rsidRDefault="003C18B3" w:rsidP="003C18B3">
      <w:pPr>
        <w:spacing w:line="360" w:lineRule="auto"/>
        <w:rPr>
          <w:rFonts w:ascii="ＭＳ 明朝" w:hAnsi="ＭＳ 明朝"/>
          <w:sz w:val="24"/>
          <w:szCs w:val="24"/>
        </w:rPr>
      </w:pPr>
    </w:p>
    <w:p w:rsidR="003C18B3" w:rsidRDefault="00402DDC" w:rsidP="003C18B3">
      <w:pPr>
        <w:spacing w:line="360" w:lineRule="auto"/>
        <w:rPr>
          <w:rFonts w:ascii="ＭＳ 明朝" w:hAnsi="ＭＳ 明朝"/>
          <w:sz w:val="24"/>
          <w:szCs w:val="24"/>
        </w:rPr>
      </w:pPr>
      <w:r w:rsidRPr="00402DDC">
        <w:rPr>
          <w:rFonts w:ascii="ＭＳ 明朝" w:hAnsi="ＭＳ 明朝"/>
          <w:sz w:val="24"/>
          <w:szCs w:val="24"/>
        </w:rPr>
        <w:t>第</w:t>
      </w:r>
      <w:r w:rsidR="003C18B3">
        <w:rPr>
          <w:rFonts w:ascii="ＭＳ 明朝" w:hAnsi="ＭＳ 明朝" w:hint="eastAsia"/>
          <w:sz w:val="24"/>
          <w:szCs w:val="24"/>
        </w:rPr>
        <w:t>２</w:t>
      </w:r>
      <w:r w:rsidR="003B5F36">
        <w:rPr>
          <w:rFonts w:ascii="ＭＳ 明朝" w:hAnsi="ＭＳ 明朝" w:hint="eastAsia"/>
          <w:sz w:val="24"/>
          <w:szCs w:val="24"/>
        </w:rPr>
        <w:t xml:space="preserve"> </w:t>
      </w:r>
      <w:r w:rsidRPr="00402DDC">
        <w:rPr>
          <w:rFonts w:ascii="ＭＳ 明朝" w:hAnsi="ＭＳ 明朝"/>
          <w:sz w:val="24"/>
          <w:szCs w:val="24"/>
        </w:rPr>
        <w:t xml:space="preserve">本実施要領に基づく認定の対象 </w:t>
      </w:r>
    </w:p>
    <w:p w:rsidR="003C18B3" w:rsidRDefault="009B4CF3" w:rsidP="003B5F36">
      <w:pPr>
        <w:spacing w:line="360" w:lineRule="auto"/>
        <w:ind w:leftChars="100" w:left="570" w:hangingChars="150" w:hanging="360"/>
        <w:rPr>
          <w:rFonts w:ascii="ＭＳ 明朝" w:hAnsi="ＭＳ 明朝"/>
          <w:sz w:val="24"/>
          <w:szCs w:val="24"/>
        </w:rPr>
      </w:pPr>
      <w:r>
        <w:rPr>
          <w:rFonts w:ascii="ＭＳ 明朝" w:hAnsi="ＭＳ 明朝" w:hint="eastAsia"/>
          <w:sz w:val="24"/>
          <w:szCs w:val="24"/>
        </w:rPr>
        <w:t>１</w:t>
      </w:r>
      <w:r w:rsidR="003B5F36">
        <w:rPr>
          <w:rFonts w:ascii="ＭＳ 明朝" w:hAnsi="ＭＳ 明朝" w:hint="eastAsia"/>
          <w:sz w:val="24"/>
          <w:szCs w:val="24"/>
        </w:rPr>
        <w:t xml:space="preserve"> </w:t>
      </w:r>
      <w:r w:rsidR="00402DDC" w:rsidRPr="00402DDC">
        <w:rPr>
          <w:rFonts w:ascii="ＭＳ 明朝" w:hAnsi="ＭＳ 明朝"/>
          <w:sz w:val="24"/>
          <w:szCs w:val="24"/>
        </w:rPr>
        <w:t>林野庁が平成</w:t>
      </w:r>
      <w:r w:rsidR="00A75FC4">
        <w:rPr>
          <w:rFonts w:ascii="ＭＳ 明朝" w:hAnsi="ＭＳ 明朝" w:hint="eastAsia"/>
          <w:sz w:val="24"/>
          <w:szCs w:val="24"/>
        </w:rPr>
        <w:t>２４</w:t>
      </w:r>
      <w:r w:rsidR="00402DDC" w:rsidRPr="00402DDC">
        <w:rPr>
          <w:rFonts w:ascii="ＭＳ 明朝" w:hAnsi="ＭＳ 明朝"/>
          <w:sz w:val="24"/>
          <w:szCs w:val="24"/>
        </w:rPr>
        <w:t>年</w:t>
      </w:r>
      <w:r w:rsidR="00A75FC4">
        <w:rPr>
          <w:rFonts w:ascii="ＭＳ 明朝" w:hAnsi="ＭＳ 明朝" w:hint="eastAsia"/>
          <w:sz w:val="24"/>
          <w:szCs w:val="24"/>
        </w:rPr>
        <w:t>６</w:t>
      </w:r>
      <w:r w:rsidR="00402DDC" w:rsidRPr="00402DDC">
        <w:rPr>
          <w:rFonts w:ascii="ＭＳ 明朝" w:hAnsi="ＭＳ 明朝"/>
          <w:sz w:val="24"/>
          <w:szCs w:val="24"/>
        </w:rPr>
        <w:t>月</w:t>
      </w:r>
      <w:r w:rsidR="00A75FC4">
        <w:rPr>
          <w:rFonts w:ascii="ＭＳ 明朝" w:hAnsi="ＭＳ 明朝" w:hint="eastAsia"/>
          <w:sz w:val="24"/>
          <w:szCs w:val="24"/>
        </w:rPr>
        <w:t>１８</w:t>
      </w:r>
      <w:r w:rsidR="00402DDC" w:rsidRPr="00402DDC">
        <w:rPr>
          <w:rFonts w:ascii="ＭＳ 明朝" w:hAnsi="ＭＳ 明朝"/>
          <w:sz w:val="24"/>
          <w:szCs w:val="24"/>
        </w:rPr>
        <w:t>日に公表した「発電利用に供する木質バイオマスの証明のためのガイドライン」（以下「ガイドライン」という。）に示された、森林・林業・木材産業関係団体等の認定を得て事業者が行う証明方法により、発電利用に供する木質バイオマスの証明を行おうとする事業者は、本実施要領に基づく認定（以下「認定」という。）を受けなければならない。また、国内木質バイオマスに係るライフサイクルGHG算定に必要な情報（以下、「GHG 関連情報」という。）の収集・管理・伝達を行う事業者については、本ガイドラインに基づくGHG関連情報の収集・管理・伝達に係る認定を受けなければならない。</w:t>
      </w:r>
    </w:p>
    <w:p w:rsidR="003C18B3" w:rsidRDefault="00402DDC" w:rsidP="003C18B3">
      <w:pPr>
        <w:spacing w:line="360" w:lineRule="auto"/>
        <w:ind w:leftChars="100" w:left="570" w:hangingChars="150" w:hanging="360"/>
        <w:rPr>
          <w:rFonts w:ascii="ＭＳ 明朝" w:hAnsi="ＭＳ 明朝"/>
          <w:sz w:val="24"/>
          <w:szCs w:val="24"/>
        </w:rPr>
      </w:pPr>
      <w:r w:rsidRPr="00402DDC">
        <w:rPr>
          <w:rFonts w:ascii="ＭＳ 明朝" w:hAnsi="ＭＳ 明朝"/>
          <w:sz w:val="24"/>
          <w:szCs w:val="24"/>
        </w:rPr>
        <w:t xml:space="preserve">２ </w:t>
      </w:r>
      <w:r w:rsidR="003C18B3">
        <w:rPr>
          <w:rFonts w:ascii="ＭＳ 明朝" w:hAnsi="ＭＳ 明朝" w:hint="eastAsia"/>
          <w:sz w:val="24"/>
          <w:szCs w:val="24"/>
        </w:rPr>
        <w:t>本認定の対象者は、原則、日田市内並びに玖珠郡に住居又は事業所を置く森林所有者、素材生産業者、原木市場、チップ加工業者とする。</w:t>
      </w:r>
    </w:p>
    <w:p w:rsidR="009B4CF3" w:rsidRDefault="00402DDC" w:rsidP="009B4CF3">
      <w:pPr>
        <w:spacing w:line="360" w:lineRule="auto"/>
        <w:rPr>
          <w:rFonts w:ascii="ＭＳ 明朝" w:hAnsi="ＭＳ 明朝"/>
          <w:sz w:val="24"/>
          <w:szCs w:val="24"/>
        </w:rPr>
      </w:pPr>
      <w:r w:rsidRPr="00402DDC">
        <w:rPr>
          <w:rFonts w:ascii="ＭＳ 明朝" w:hAnsi="ＭＳ 明朝"/>
          <w:sz w:val="24"/>
          <w:szCs w:val="24"/>
        </w:rPr>
        <w:lastRenderedPageBreak/>
        <w:t>第</w:t>
      </w:r>
      <w:r w:rsidR="009B4CF3">
        <w:rPr>
          <w:rFonts w:ascii="ＭＳ 明朝" w:hAnsi="ＭＳ 明朝" w:hint="eastAsia"/>
          <w:sz w:val="24"/>
          <w:szCs w:val="24"/>
        </w:rPr>
        <w:t>３</w:t>
      </w:r>
      <w:r w:rsidR="003B5F36">
        <w:rPr>
          <w:rFonts w:ascii="ＭＳ 明朝" w:hAnsi="ＭＳ 明朝" w:hint="eastAsia"/>
          <w:sz w:val="24"/>
          <w:szCs w:val="24"/>
        </w:rPr>
        <w:t xml:space="preserve"> </w:t>
      </w:r>
      <w:r w:rsidRPr="00402DDC">
        <w:rPr>
          <w:rFonts w:ascii="ＭＳ 明朝" w:hAnsi="ＭＳ 明朝"/>
          <w:sz w:val="24"/>
          <w:szCs w:val="24"/>
        </w:rPr>
        <w:t xml:space="preserve">発電利用に供する木質バイオマスの証明に係る事業者認定申請 </w:t>
      </w:r>
    </w:p>
    <w:p w:rsidR="00E60773" w:rsidRDefault="00E60773" w:rsidP="00E60773">
      <w:pPr>
        <w:spacing w:line="360" w:lineRule="auto"/>
        <w:ind w:leftChars="100" w:left="570" w:hangingChars="150" w:hanging="360"/>
        <w:rPr>
          <w:rFonts w:ascii="ＭＳ 明朝" w:hAnsi="ＭＳ 明朝"/>
          <w:sz w:val="24"/>
          <w:szCs w:val="24"/>
        </w:rPr>
      </w:pPr>
      <w:r>
        <w:rPr>
          <w:rFonts w:ascii="ＭＳ 明朝" w:hAnsi="ＭＳ 明朝" w:hint="eastAsia"/>
          <w:sz w:val="24"/>
          <w:szCs w:val="24"/>
        </w:rPr>
        <w:t xml:space="preserve">１ </w:t>
      </w:r>
      <w:r w:rsidR="00402DDC" w:rsidRPr="00402DDC">
        <w:rPr>
          <w:rFonts w:ascii="ＭＳ 明朝" w:hAnsi="ＭＳ 明朝"/>
          <w:sz w:val="24"/>
          <w:szCs w:val="24"/>
        </w:rPr>
        <w:t>認定を受けようとする事業者は</w:t>
      </w:r>
      <w:r w:rsidR="003B5F36">
        <w:rPr>
          <w:rFonts w:ascii="ＭＳ 明朝" w:hAnsi="ＭＳ 明朝" w:hint="eastAsia"/>
          <w:sz w:val="24"/>
          <w:szCs w:val="24"/>
        </w:rPr>
        <w:t>、</w:t>
      </w:r>
      <w:r w:rsidR="002F35A3">
        <w:rPr>
          <w:rFonts w:ascii="ＭＳ 明朝" w:hAnsi="ＭＳ 明朝" w:hint="eastAsia"/>
          <w:sz w:val="24"/>
          <w:szCs w:val="24"/>
        </w:rPr>
        <w:t>別記</w:t>
      </w:r>
      <w:r w:rsidR="003B5F36">
        <w:rPr>
          <w:rFonts w:ascii="ＭＳ 明朝" w:hAnsi="ＭＳ 明朝" w:hint="eastAsia"/>
          <w:sz w:val="24"/>
          <w:szCs w:val="24"/>
        </w:rPr>
        <w:t>１</w:t>
      </w:r>
      <w:r w:rsidR="00402DDC" w:rsidRPr="00402DDC">
        <w:rPr>
          <w:rFonts w:ascii="ＭＳ 明朝" w:hAnsi="ＭＳ 明朝"/>
          <w:sz w:val="24"/>
          <w:szCs w:val="24"/>
        </w:rPr>
        <w:t>で定める「発電利用に供する木質バイオマスの証明に係る事業者認定申請書」</w:t>
      </w:r>
      <w:r w:rsidR="003B5F36">
        <w:rPr>
          <w:rFonts w:ascii="ＭＳ 明朝" w:hAnsi="ＭＳ 明朝" w:hint="eastAsia"/>
          <w:sz w:val="24"/>
          <w:szCs w:val="24"/>
        </w:rPr>
        <w:t>（以下「事業者認定申請書」という。）</w:t>
      </w:r>
      <w:r w:rsidR="00402DDC" w:rsidRPr="00402DDC">
        <w:rPr>
          <w:rFonts w:ascii="ＭＳ 明朝" w:hAnsi="ＭＳ 明朝"/>
          <w:sz w:val="24"/>
          <w:szCs w:val="24"/>
        </w:rPr>
        <w:t>を</w:t>
      </w:r>
      <w:r w:rsidR="003B5F36">
        <w:rPr>
          <w:rFonts w:ascii="ＭＳ 明朝" w:hAnsi="ＭＳ 明朝" w:hint="eastAsia"/>
          <w:sz w:val="24"/>
          <w:szCs w:val="24"/>
        </w:rPr>
        <w:t>、</w:t>
      </w:r>
      <w:r w:rsidR="002F35A3">
        <w:rPr>
          <w:rFonts w:ascii="ＭＳ 明朝" w:hAnsi="ＭＳ 明朝" w:hint="eastAsia"/>
          <w:sz w:val="24"/>
          <w:szCs w:val="24"/>
        </w:rPr>
        <w:t>様式</w:t>
      </w:r>
      <w:r>
        <w:rPr>
          <w:rFonts w:ascii="ＭＳ 明朝" w:hAnsi="ＭＳ 明朝" w:hint="eastAsia"/>
          <w:sz w:val="24"/>
          <w:szCs w:val="24"/>
        </w:rPr>
        <w:t>１で定める認定手数料とともに、当</w:t>
      </w:r>
      <w:r w:rsidR="00402DDC" w:rsidRPr="00402DDC">
        <w:rPr>
          <w:rFonts w:ascii="ＭＳ 明朝" w:hAnsi="ＭＳ 明朝"/>
          <w:sz w:val="24"/>
          <w:szCs w:val="24"/>
        </w:rPr>
        <w:t>団体に提出しなければならない。</w:t>
      </w:r>
    </w:p>
    <w:p w:rsidR="00E60773" w:rsidRDefault="00E60773" w:rsidP="00E60773">
      <w:pPr>
        <w:spacing w:line="360" w:lineRule="auto"/>
        <w:ind w:firstLineChars="100" w:firstLine="240"/>
        <w:rPr>
          <w:rFonts w:ascii="ＭＳ 明朝" w:hAnsi="ＭＳ 明朝"/>
          <w:sz w:val="24"/>
          <w:szCs w:val="24"/>
        </w:rPr>
      </w:pPr>
      <w:r>
        <w:rPr>
          <w:rFonts w:ascii="ＭＳ 明朝" w:hAnsi="ＭＳ 明朝" w:hint="eastAsia"/>
          <w:sz w:val="24"/>
          <w:szCs w:val="24"/>
        </w:rPr>
        <w:t>２ 事業者認定申請書は、毎年３月と９月の２回の受付とする。</w:t>
      </w:r>
    </w:p>
    <w:p w:rsidR="00E60773" w:rsidRDefault="00E60773" w:rsidP="00E60773">
      <w:pPr>
        <w:spacing w:line="360" w:lineRule="auto"/>
        <w:ind w:firstLineChars="100" w:firstLine="240"/>
        <w:rPr>
          <w:rFonts w:ascii="ＭＳ 明朝" w:hAnsi="ＭＳ 明朝"/>
          <w:sz w:val="24"/>
          <w:szCs w:val="24"/>
        </w:rPr>
      </w:pPr>
      <w:r>
        <w:rPr>
          <w:rFonts w:ascii="ＭＳ 明朝" w:hAnsi="ＭＳ 明朝" w:hint="eastAsia"/>
          <w:sz w:val="24"/>
          <w:szCs w:val="24"/>
        </w:rPr>
        <w:t>３ 前項の認定手数料は、認定されなかった場合は返納される。</w:t>
      </w:r>
    </w:p>
    <w:p w:rsidR="001A411E" w:rsidRDefault="001A411E" w:rsidP="00E60773">
      <w:pPr>
        <w:spacing w:line="360" w:lineRule="auto"/>
        <w:ind w:firstLineChars="100" w:firstLine="240"/>
        <w:rPr>
          <w:rFonts w:ascii="ＭＳ 明朝" w:hAnsi="ＭＳ 明朝"/>
          <w:sz w:val="24"/>
          <w:szCs w:val="24"/>
        </w:rPr>
      </w:pPr>
    </w:p>
    <w:p w:rsidR="001A411E" w:rsidRDefault="00402DDC" w:rsidP="001A411E">
      <w:pPr>
        <w:spacing w:line="360" w:lineRule="auto"/>
        <w:ind w:leftChars="36" w:left="76"/>
        <w:rPr>
          <w:rFonts w:ascii="ＭＳ 明朝" w:hAnsi="ＭＳ 明朝"/>
          <w:sz w:val="24"/>
          <w:szCs w:val="24"/>
        </w:rPr>
      </w:pPr>
      <w:r w:rsidRPr="00402DDC">
        <w:rPr>
          <w:rFonts w:ascii="ＭＳ 明朝" w:hAnsi="ＭＳ 明朝"/>
          <w:sz w:val="24"/>
          <w:szCs w:val="24"/>
        </w:rPr>
        <w:t>第</w:t>
      </w:r>
      <w:r w:rsidR="001A411E">
        <w:rPr>
          <w:rFonts w:ascii="ＭＳ 明朝" w:hAnsi="ＭＳ 明朝" w:hint="eastAsia"/>
          <w:sz w:val="24"/>
          <w:szCs w:val="24"/>
        </w:rPr>
        <w:t>４</w:t>
      </w:r>
      <w:r w:rsidRPr="00402DDC">
        <w:rPr>
          <w:rFonts w:ascii="ＭＳ 明朝" w:hAnsi="ＭＳ 明朝"/>
          <w:sz w:val="24"/>
          <w:szCs w:val="24"/>
        </w:rPr>
        <w:t xml:space="preserve"> 審査及びその結果の通知 </w:t>
      </w:r>
    </w:p>
    <w:p w:rsidR="001A411E" w:rsidRDefault="00402DDC" w:rsidP="007C1F24">
      <w:pPr>
        <w:spacing w:line="360" w:lineRule="auto"/>
        <w:ind w:leftChars="186" w:left="391"/>
        <w:rPr>
          <w:rFonts w:ascii="ＭＳ 明朝" w:hAnsi="ＭＳ 明朝"/>
          <w:sz w:val="24"/>
          <w:szCs w:val="24"/>
        </w:rPr>
      </w:pPr>
      <w:r w:rsidRPr="00402DDC">
        <w:rPr>
          <w:rFonts w:ascii="ＭＳ 明朝" w:hAnsi="ＭＳ 明朝"/>
          <w:sz w:val="24"/>
          <w:szCs w:val="24"/>
        </w:rPr>
        <w:t xml:space="preserve">１ </w:t>
      </w:r>
      <w:r w:rsidR="001A411E">
        <w:rPr>
          <w:rFonts w:ascii="ＭＳ 明朝" w:hAnsi="ＭＳ 明朝" w:hint="eastAsia"/>
          <w:sz w:val="24"/>
          <w:szCs w:val="24"/>
        </w:rPr>
        <w:t>当団体は</w:t>
      </w:r>
      <w:r w:rsidRPr="00402DDC">
        <w:rPr>
          <w:rFonts w:ascii="ＭＳ 明朝" w:hAnsi="ＭＳ 明朝"/>
          <w:sz w:val="24"/>
          <w:szCs w:val="24"/>
        </w:rPr>
        <w:t>、</w:t>
      </w:r>
      <w:r w:rsidR="001A411E">
        <w:rPr>
          <w:rFonts w:ascii="ＭＳ 明朝" w:hAnsi="ＭＳ 明朝" w:hint="eastAsia"/>
          <w:sz w:val="24"/>
          <w:szCs w:val="24"/>
        </w:rPr>
        <w:t>本実施要領に</w:t>
      </w:r>
      <w:r w:rsidR="00222F9A">
        <w:rPr>
          <w:rFonts w:ascii="ＭＳ 明朝" w:hAnsi="ＭＳ 明朝" w:hint="eastAsia"/>
          <w:sz w:val="24"/>
          <w:szCs w:val="24"/>
        </w:rPr>
        <w:t>基づ</w:t>
      </w:r>
      <w:r w:rsidR="001A411E">
        <w:rPr>
          <w:rFonts w:ascii="ＭＳ 明朝" w:hAnsi="ＭＳ 明朝" w:hint="eastAsia"/>
          <w:sz w:val="24"/>
          <w:szCs w:val="24"/>
        </w:rPr>
        <w:t>く事業者</w:t>
      </w:r>
      <w:r w:rsidRPr="00402DDC">
        <w:rPr>
          <w:rFonts w:ascii="ＭＳ 明朝" w:hAnsi="ＭＳ 明朝"/>
          <w:sz w:val="24"/>
          <w:szCs w:val="24"/>
        </w:rPr>
        <w:t>認定のため</w:t>
      </w:r>
      <w:r w:rsidR="001A411E">
        <w:rPr>
          <w:rFonts w:ascii="ＭＳ 明朝" w:hAnsi="ＭＳ 明朝" w:hint="eastAsia"/>
          <w:sz w:val="24"/>
          <w:szCs w:val="24"/>
        </w:rPr>
        <w:t>、審査委員会を設けるものとする。</w:t>
      </w:r>
    </w:p>
    <w:p w:rsidR="00837F14" w:rsidRDefault="00402DDC" w:rsidP="007C1F24">
      <w:pPr>
        <w:spacing w:line="360" w:lineRule="auto"/>
        <w:ind w:leftChars="186" w:left="751" w:hangingChars="150" w:hanging="360"/>
        <w:rPr>
          <w:rFonts w:ascii="ＭＳ 明朝" w:hAnsi="ＭＳ 明朝"/>
          <w:sz w:val="24"/>
          <w:szCs w:val="24"/>
        </w:rPr>
      </w:pPr>
      <w:r w:rsidRPr="00402DDC">
        <w:rPr>
          <w:rFonts w:ascii="ＭＳ 明朝" w:hAnsi="ＭＳ 明朝"/>
          <w:sz w:val="24"/>
          <w:szCs w:val="24"/>
        </w:rPr>
        <w:t>２ 審査委員会は、提出された「事業者認定申請書」の内容について、</w:t>
      </w:r>
      <w:r w:rsidR="00222F9A">
        <w:rPr>
          <w:rFonts w:ascii="ＭＳ 明朝" w:hAnsi="ＭＳ 明朝" w:hint="eastAsia"/>
          <w:sz w:val="24"/>
          <w:szCs w:val="24"/>
        </w:rPr>
        <w:t>本実施要領</w:t>
      </w:r>
      <w:r w:rsidRPr="00402DDC">
        <w:rPr>
          <w:rFonts w:ascii="ＭＳ 明朝" w:hAnsi="ＭＳ 明朝"/>
          <w:sz w:val="24"/>
          <w:szCs w:val="24"/>
        </w:rPr>
        <w:t>第</w:t>
      </w:r>
      <w:r w:rsidR="00222F9A">
        <w:rPr>
          <w:rFonts w:ascii="ＭＳ 明朝" w:hAnsi="ＭＳ 明朝" w:hint="eastAsia"/>
          <w:sz w:val="24"/>
          <w:szCs w:val="24"/>
        </w:rPr>
        <w:t>５「</w:t>
      </w:r>
      <w:r w:rsidRPr="00402DDC">
        <w:rPr>
          <w:rFonts w:ascii="ＭＳ 明朝" w:hAnsi="ＭＳ 明朝"/>
          <w:sz w:val="24"/>
          <w:szCs w:val="24"/>
        </w:rPr>
        <w:t>事業者の認定要件</w:t>
      </w:r>
      <w:r w:rsidR="00222F9A">
        <w:rPr>
          <w:rFonts w:ascii="ＭＳ 明朝" w:hAnsi="ＭＳ 明朝" w:hint="eastAsia"/>
          <w:sz w:val="24"/>
          <w:szCs w:val="24"/>
        </w:rPr>
        <w:t>」</w:t>
      </w:r>
      <w:r w:rsidRPr="00402DDC">
        <w:rPr>
          <w:rFonts w:ascii="ＭＳ 明朝" w:hAnsi="ＭＳ 明朝"/>
          <w:sz w:val="24"/>
          <w:szCs w:val="24"/>
        </w:rPr>
        <w:t>及び</w:t>
      </w:r>
      <w:r w:rsidR="00222F9A">
        <w:rPr>
          <w:rFonts w:ascii="ＭＳ 明朝" w:hAnsi="ＭＳ 明朝" w:hint="eastAsia"/>
          <w:sz w:val="24"/>
          <w:szCs w:val="24"/>
        </w:rPr>
        <w:t>林野庁が示した</w:t>
      </w:r>
      <w:r w:rsidRPr="00402DDC">
        <w:rPr>
          <w:rFonts w:ascii="ＭＳ 明朝" w:hAnsi="ＭＳ 明朝"/>
          <w:sz w:val="24"/>
          <w:szCs w:val="24"/>
        </w:rPr>
        <w:t>ガイドラインの趣旨に基づき</w:t>
      </w:r>
      <w:r w:rsidR="00222F9A">
        <w:rPr>
          <w:rFonts w:ascii="ＭＳ 明朝" w:hAnsi="ＭＳ 明朝" w:hint="eastAsia"/>
          <w:sz w:val="24"/>
          <w:szCs w:val="24"/>
        </w:rPr>
        <w:t>、</w:t>
      </w:r>
      <w:r w:rsidRPr="00402DDC">
        <w:rPr>
          <w:rFonts w:ascii="ＭＳ 明朝" w:hAnsi="ＭＳ 明朝"/>
          <w:sz w:val="24"/>
          <w:szCs w:val="24"/>
        </w:rPr>
        <w:t>厳正</w:t>
      </w:r>
      <w:r w:rsidR="00222F9A">
        <w:rPr>
          <w:rFonts w:ascii="ＭＳ 明朝" w:hAnsi="ＭＳ 明朝" w:hint="eastAsia"/>
          <w:sz w:val="24"/>
          <w:szCs w:val="24"/>
        </w:rPr>
        <w:t>に</w:t>
      </w:r>
      <w:r w:rsidRPr="00402DDC">
        <w:rPr>
          <w:rFonts w:ascii="ＭＳ 明朝" w:hAnsi="ＭＳ 明朝"/>
          <w:sz w:val="24"/>
          <w:szCs w:val="24"/>
        </w:rPr>
        <w:t>書類審査</w:t>
      </w:r>
      <w:r w:rsidR="00222F9A">
        <w:rPr>
          <w:rFonts w:ascii="ＭＳ 明朝" w:hAnsi="ＭＳ 明朝" w:hint="eastAsia"/>
          <w:sz w:val="24"/>
          <w:szCs w:val="24"/>
        </w:rPr>
        <w:t>（必要がある場合は現地調査等を含む。）</w:t>
      </w:r>
      <w:r w:rsidRPr="00402DDC">
        <w:rPr>
          <w:rFonts w:ascii="ＭＳ 明朝" w:hAnsi="ＭＳ 明朝"/>
          <w:sz w:val="24"/>
          <w:szCs w:val="24"/>
        </w:rPr>
        <w:t>を実施し、認定の可否を決定する</w:t>
      </w:r>
      <w:r w:rsidR="00222F9A">
        <w:rPr>
          <w:rFonts w:ascii="ＭＳ 明朝" w:hAnsi="ＭＳ 明朝" w:hint="eastAsia"/>
          <w:sz w:val="24"/>
          <w:szCs w:val="24"/>
        </w:rPr>
        <w:t>ものとする</w:t>
      </w:r>
      <w:r w:rsidRPr="00402DDC">
        <w:rPr>
          <w:rFonts w:ascii="ＭＳ 明朝" w:hAnsi="ＭＳ 明朝"/>
          <w:sz w:val="24"/>
          <w:szCs w:val="24"/>
        </w:rPr>
        <w:t>。ただし、GHG関連情報の収集・管理・伝達に係る初回の認定については現地審査を実施することとする。</w:t>
      </w:r>
    </w:p>
    <w:p w:rsidR="00837F14" w:rsidRDefault="00402DDC" w:rsidP="007C1F24">
      <w:pPr>
        <w:spacing w:line="360" w:lineRule="auto"/>
        <w:ind w:leftChars="186" w:left="631" w:hangingChars="100" w:hanging="240"/>
        <w:rPr>
          <w:rFonts w:ascii="ＭＳ 明朝" w:hAnsi="ＭＳ 明朝"/>
          <w:sz w:val="24"/>
          <w:szCs w:val="24"/>
        </w:rPr>
      </w:pPr>
      <w:r w:rsidRPr="00402DDC">
        <w:rPr>
          <w:rFonts w:ascii="ＭＳ 明朝" w:hAnsi="ＭＳ 明朝"/>
          <w:sz w:val="24"/>
          <w:szCs w:val="24"/>
        </w:rPr>
        <w:t xml:space="preserve">３ </w:t>
      </w:r>
      <w:r w:rsidR="00837F14">
        <w:rPr>
          <w:rFonts w:ascii="ＭＳ 明朝" w:hAnsi="ＭＳ 明朝" w:hint="eastAsia"/>
          <w:sz w:val="24"/>
          <w:szCs w:val="24"/>
        </w:rPr>
        <w:t>当</w:t>
      </w:r>
      <w:r w:rsidRPr="00402DDC">
        <w:rPr>
          <w:rFonts w:ascii="ＭＳ 明朝" w:hAnsi="ＭＳ 明朝"/>
          <w:sz w:val="24"/>
          <w:szCs w:val="24"/>
        </w:rPr>
        <w:t>団体は、認定に係る審査の結果を申請者に通知するものとする。</w:t>
      </w:r>
    </w:p>
    <w:p w:rsidR="00837F14" w:rsidRDefault="00837F14" w:rsidP="001A411E">
      <w:pPr>
        <w:spacing w:line="360" w:lineRule="auto"/>
        <w:ind w:leftChars="136" w:left="646" w:hangingChars="150" w:hanging="360"/>
        <w:rPr>
          <w:rFonts w:ascii="ＭＳ 明朝" w:hAnsi="ＭＳ 明朝"/>
          <w:sz w:val="24"/>
          <w:szCs w:val="24"/>
        </w:rPr>
      </w:pPr>
    </w:p>
    <w:p w:rsidR="00837F14" w:rsidRDefault="00402DDC" w:rsidP="001A411E">
      <w:pPr>
        <w:spacing w:line="360" w:lineRule="auto"/>
        <w:ind w:leftChars="136" w:left="646" w:hangingChars="150" w:hanging="360"/>
        <w:rPr>
          <w:rFonts w:ascii="ＭＳ 明朝" w:hAnsi="ＭＳ 明朝"/>
          <w:sz w:val="24"/>
          <w:szCs w:val="24"/>
        </w:rPr>
      </w:pPr>
      <w:r w:rsidRPr="00402DDC">
        <w:rPr>
          <w:rFonts w:ascii="ＭＳ 明朝" w:hAnsi="ＭＳ 明朝"/>
          <w:sz w:val="24"/>
          <w:szCs w:val="24"/>
        </w:rPr>
        <w:t>第</w:t>
      </w:r>
      <w:r w:rsidR="00837F14">
        <w:rPr>
          <w:rFonts w:ascii="ＭＳ 明朝" w:hAnsi="ＭＳ 明朝" w:hint="eastAsia"/>
          <w:sz w:val="24"/>
          <w:szCs w:val="24"/>
        </w:rPr>
        <w:t>５</w:t>
      </w:r>
      <w:r w:rsidRPr="00402DDC">
        <w:rPr>
          <w:rFonts w:ascii="ＭＳ 明朝" w:hAnsi="ＭＳ 明朝"/>
          <w:sz w:val="24"/>
          <w:szCs w:val="24"/>
        </w:rPr>
        <w:t xml:space="preserve"> </w:t>
      </w:r>
      <w:r w:rsidR="00837F14">
        <w:rPr>
          <w:rFonts w:ascii="ＭＳ 明朝" w:hAnsi="ＭＳ 明朝" w:hint="eastAsia"/>
          <w:sz w:val="24"/>
          <w:szCs w:val="24"/>
        </w:rPr>
        <w:t>事業者の認定要件</w:t>
      </w:r>
    </w:p>
    <w:p w:rsidR="008C5512" w:rsidRDefault="00402DDC" w:rsidP="008C5512">
      <w:pPr>
        <w:spacing w:line="360" w:lineRule="auto"/>
        <w:ind w:leftChars="336" w:left="706"/>
        <w:rPr>
          <w:rFonts w:ascii="ＭＳ 明朝" w:hAnsi="ＭＳ 明朝"/>
          <w:sz w:val="24"/>
          <w:szCs w:val="24"/>
        </w:rPr>
      </w:pPr>
      <w:r w:rsidRPr="00402DDC">
        <w:rPr>
          <w:rFonts w:ascii="ＭＳ 明朝" w:hAnsi="ＭＳ 明朝"/>
          <w:sz w:val="24"/>
          <w:szCs w:val="24"/>
        </w:rPr>
        <w:t>事業者が認定を受けるためには、次に掲げる要件を全て満たさなければならない。</w:t>
      </w:r>
    </w:p>
    <w:p w:rsidR="008C5512" w:rsidRDefault="00402DDC" w:rsidP="008C5512">
      <w:pPr>
        <w:spacing w:line="360" w:lineRule="auto"/>
        <w:ind w:leftChars="336" w:left="706"/>
        <w:rPr>
          <w:rFonts w:ascii="ＭＳ 明朝" w:hAnsi="ＭＳ 明朝"/>
          <w:sz w:val="24"/>
          <w:szCs w:val="24"/>
        </w:rPr>
      </w:pPr>
      <w:r w:rsidRPr="00402DDC">
        <w:rPr>
          <w:rFonts w:ascii="ＭＳ 明朝" w:hAnsi="ＭＳ 明朝"/>
          <w:sz w:val="24"/>
          <w:szCs w:val="24"/>
        </w:rPr>
        <w:t>（分別管理）</w:t>
      </w:r>
    </w:p>
    <w:p w:rsidR="008C5512" w:rsidRDefault="00402DDC" w:rsidP="008C5512">
      <w:pPr>
        <w:spacing w:line="360" w:lineRule="auto"/>
        <w:ind w:leftChars="436" w:left="1396" w:hangingChars="200" w:hanging="480"/>
        <w:rPr>
          <w:rFonts w:ascii="ＭＳ 明朝" w:hAnsi="ＭＳ 明朝"/>
          <w:sz w:val="24"/>
          <w:szCs w:val="24"/>
        </w:rPr>
      </w:pPr>
      <w:r w:rsidRPr="00402DDC">
        <w:rPr>
          <w:rFonts w:ascii="ＭＳ 明朝" w:hAnsi="ＭＳ 明朝"/>
          <w:sz w:val="24"/>
          <w:szCs w:val="24"/>
        </w:rPr>
        <w:t xml:space="preserve"> ①</w:t>
      </w:r>
      <w:r w:rsidR="008C5512">
        <w:rPr>
          <w:rFonts w:ascii="ＭＳ 明朝" w:hAnsi="ＭＳ 明朝" w:hint="eastAsia"/>
          <w:sz w:val="24"/>
          <w:szCs w:val="24"/>
        </w:rPr>
        <w:t xml:space="preserve"> </w:t>
      </w:r>
      <w:r w:rsidRPr="00402DDC">
        <w:rPr>
          <w:rFonts w:ascii="ＭＳ 明朝" w:hAnsi="ＭＳ 明朝"/>
          <w:sz w:val="24"/>
          <w:szCs w:val="24"/>
        </w:rPr>
        <w:t>間伐材等由来の木質バイオマス又は一般木質バイオマスであることが証明された木質バイオマスとそれ以外の木質バイオマスを分</w:t>
      </w:r>
      <w:r w:rsidR="008C5512">
        <w:rPr>
          <w:rFonts w:ascii="ＭＳ 明朝" w:hAnsi="ＭＳ 明朝" w:hint="eastAsia"/>
          <w:sz w:val="24"/>
          <w:szCs w:val="24"/>
        </w:rPr>
        <w:t xml:space="preserve">　　　　　　</w:t>
      </w:r>
      <w:r w:rsidRPr="00402DDC">
        <w:rPr>
          <w:rFonts w:ascii="ＭＳ 明朝" w:hAnsi="ＭＳ 明朝"/>
          <w:sz w:val="24"/>
          <w:szCs w:val="24"/>
        </w:rPr>
        <w:lastRenderedPageBreak/>
        <w:t>別して保管することが可能な場所を有していること。</w:t>
      </w:r>
    </w:p>
    <w:p w:rsidR="008C5512" w:rsidRDefault="00402DDC" w:rsidP="008C5512">
      <w:pPr>
        <w:spacing w:line="360" w:lineRule="auto"/>
        <w:ind w:leftChars="436" w:left="1636" w:hangingChars="300" w:hanging="720"/>
        <w:rPr>
          <w:rFonts w:ascii="ＭＳ 明朝" w:hAnsi="ＭＳ 明朝"/>
          <w:sz w:val="24"/>
          <w:szCs w:val="24"/>
        </w:rPr>
      </w:pPr>
      <w:r w:rsidRPr="00402DDC">
        <w:rPr>
          <w:rFonts w:ascii="ＭＳ 明朝" w:hAnsi="ＭＳ 明朝"/>
          <w:sz w:val="24"/>
          <w:szCs w:val="24"/>
        </w:rPr>
        <w:t xml:space="preserve"> ② 入出荷、加工、保管の各段階において間伐材等由来の木質バイオ</w:t>
      </w:r>
      <w:r w:rsidR="008C5512">
        <w:rPr>
          <w:rFonts w:ascii="ＭＳ 明朝" w:hAnsi="ＭＳ 明朝" w:hint="eastAsia"/>
          <w:sz w:val="24"/>
          <w:szCs w:val="24"/>
        </w:rPr>
        <w:t>マ</w:t>
      </w:r>
    </w:p>
    <w:p w:rsidR="008C5512" w:rsidRDefault="008C5512" w:rsidP="008C5512">
      <w:pPr>
        <w:spacing w:line="360" w:lineRule="auto"/>
        <w:ind w:leftChars="686" w:left="1561" w:hangingChars="50" w:hanging="120"/>
        <w:rPr>
          <w:rFonts w:ascii="ＭＳ 明朝" w:hAnsi="ＭＳ 明朝"/>
          <w:sz w:val="24"/>
          <w:szCs w:val="24"/>
        </w:rPr>
      </w:pPr>
      <w:r>
        <w:rPr>
          <w:rFonts w:ascii="ＭＳ 明朝" w:hAnsi="ＭＳ 明朝" w:hint="eastAsia"/>
          <w:sz w:val="24"/>
          <w:szCs w:val="24"/>
        </w:rPr>
        <w:t>ス又は</w:t>
      </w:r>
      <w:r w:rsidR="00402DDC" w:rsidRPr="00402DDC">
        <w:rPr>
          <w:rFonts w:ascii="ＭＳ 明朝" w:hAnsi="ＭＳ 明朝"/>
          <w:sz w:val="24"/>
          <w:szCs w:val="24"/>
        </w:rPr>
        <w:t>一般木質バイオマスであることが証明された木質バイオマ</w:t>
      </w:r>
    </w:p>
    <w:p w:rsidR="008C5512" w:rsidRDefault="00402DDC" w:rsidP="008C5512">
      <w:pPr>
        <w:spacing w:line="360" w:lineRule="auto"/>
        <w:ind w:leftChars="686" w:left="1561" w:hangingChars="50" w:hanging="120"/>
        <w:rPr>
          <w:rFonts w:ascii="ＭＳ 明朝" w:hAnsi="ＭＳ 明朝"/>
          <w:sz w:val="24"/>
          <w:szCs w:val="24"/>
        </w:rPr>
      </w:pPr>
      <w:r w:rsidRPr="00402DDC">
        <w:rPr>
          <w:rFonts w:ascii="ＭＳ 明朝" w:hAnsi="ＭＳ 明朝"/>
          <w:sz w:val="24"/>
          <w:szCs w:val="24"/>
        </w:rPr>
        <w:t>スとそれ以外の木質バイオマスとが混在しないよう分別管理の方</w:t>
      </w:r>
    </w:p>
    <w:p w:rsidR="008C5512" w:rsidRDefault="00402DDC" w:rsidP="008C5512">
      <w:pPr>
        <w:spacing w:line="360" w:lineRule="auto"/>
        <w:ind w:leftChars="686" w:left="1561" w:hangingChars="50" w:hanging="120"/>
        <w:rPr>
          <w:rFonts w:ascii="ＭＳ 明朝" w:hAnsi="ＭＳ 明朝"/>
          <w:sz w:val="24"/>
          <w:szCs w:val="24"/>
        </w:rPr>
      </w:pPr>
      <w:r w:rsidRPr="00402DDC">
        <w:rPr>
          <w:rFonts w:ascii="ＭＳ 明朝" w:hAnsi="ＭＳ 明朝"/>
          <w:sz w:val="24"/>
          <w:szCs w:val="24"/>
        </w:rPr>
        <w:t xml:space="preserve">法が定められていること。 </w:t>
      </w:r>
    </w:p>
    <w:p w:rsidR="008C5512" w:rsidRDefault="00402DDC" w:rsidP="008C5512">
      <w:pPr>
        <w:spacing w:line="360" w:lineRule="auto"/>
        <w:ind w:firstLineChars="100" w:firstLine="240"/>
        <w:rPr>
          <w:rFonts w:ascii="ＭＳ 明朝" w:hAnsi="ＭＳ 明朝"/>
          <w:sz w:val="24"/>
          <w:szCs w:val="24"/>
        </w:rPr>
      </w:pPr>
      <w:r w:rsidRPr="00402DDC">
        <w:rPr>
          <w:rFonts w:ascii="ＭＳ 明朝" w:hAnsi="ＭＳ 明朝"/>
          <w:sz w:val="24"/>
          <w:szCs w:val="24"/>
        </w:rPr>
        <w:t>（帳票管理）</w:t>
      </w:r>
    </w:p>
    <w:p w:rsidR="008C5512" w:rsidRDefault="00402DDC" w:rsidP="008C5512">
      <w:pPr>
        <w:spacing w:line="360" w:lineRule="auto"/>
        <w:ind w:firstLineChars="500" w:firstLine="1200"/>
        <w:rPr>
          <w:rFonts w:ascii="ＭＳ 明朝" w:hAnsi="ＭＳ 明朝"/>
          <w:sz w:val="24"/>
          <w:szCs w:val="24"/>
        </w:rPr>
      </w:pPr>
      <w:r w:rsidRPr="00402DDC">
        <w:rPr>
          <w:rFonts w:ascii="ＭＳ 明朝" w:hAnsi="ＭＳ 明朝"/>
          <w:sz w:val="24"/>
          <w:szCs w:val="24"/>
        </w:rPr>
        <w:t>③ 間伐材等由来の木質バイオマス又は一般木質バイオマスの入出</w:t>
      </w:r>
    </w:p>
    <w:p w:rsidR="008C5512" w:rsidRDefault="00402DDC" w:rsidP="008C5512">
      <w:pPr>
        <w:spacing w:line="360" w:lineRule="auto"/>
        <w:ind w:firstLineChars="650" w:firstLine="1560"/>
        <w:rPr>
          <w:rFonts w:ascii="ＭＳ 明朝" w:hAnsi="ＭＳ 明朝"/>
          <w:sz w:val="24"/>
          <w:szCs w:val="24"/>
        </w:rPr>
      </w:pPr>
      <w:r w:rsidRPr="00402DDC">
        <w:rPr>
          <w:rFonts w:ascii="ＭＳ 明朝" w:hAnsi="ＭＳ 明朝"/>
          <w:sz w:val="24"/>
          <w:szCs w:val="24"/>
        </w:rPr>
        <w:t>荷及び在庫 に関する情報が管理簿等により把握できること</w:t>
      </w:r>
      <w:r w:rsidR="008C5512">
        <w:rPr>
          <w:rFonts w:ascii="ＭＳ 明朝" w:hAnsi="ＭＳ 明朝" w:hint="eastAsia"/>
          <w:sz w:val="24"/>
          <w:szCs w:val="24"/>
        </w:rPr>
        <w:t>。</w:t>
      </w:r>
    </w:p>
    <w:p w:rsidR="008C5512" w:rsidRDefault="00402DDC" w:rsidP="008C5512">
      <w:pPr>
        <w:spacing w:line="360" w:lineRule="auto"/>
        <w:ind w:firstLineChars="450" w:firstLine="1080"/>
        <w:rPr>
          <w:rFonts w:ascii="ＭＳ 明朝" w:hAnsi="ＭＳ 明朝"/>
          <w:sz w:val="24"/>
          <w:szCs w:val="24"/>
        </w:rPr>
      </w:pPr>
      <w:r w:rsidRPr="00402DDC">
        <w:rPr>
          <w:rFonts w:ascii="ＭＳ 明朝" w:hAnsi="ＭＳ 明朝"/>
          <w:sz w:val="24"/>
          <w:szCs w:val="24"/>
        </w:rPr>
        <w:t xml:space="preserve"> ④ 関係書類（証明書を含む。）を５年間保存すること。</w:t>
      </w:r>
    </w:p>
    <w:p w:rsidR="008C5512" w:rsidRDefault="00402DDC" w:rsidP="008C5512">
      <w:pPr>
        <w:spacing w:line="360" w:lineRule="auto"/>
        <w:ind w:firstLineChars="100" w:firstLine="240"/>
        <w:rPr>
          <w:rFonts w:ascii="ＭＳ 明朝" w:hAnsi="ＭＳ 明朝"/>
          <w:sz w:val="24"/>
          <w:szCs w:val="24"/>
        </w:rPr>
      </w:pPr>
      <w:r w:rsidRPr="00402DDC">
        <w:rPr>
          <w:rFonts w:ascii="ＭＳ 明朝" w:hAnsi="ＭＳ 明朝"/>
          <w:sz w:val="24"/>
          <w:szCs w:val="24"/>
        </w:rPr>
        <w:t>（責任者の選任）</w:t>
      </w:r>
    </w:p>
    <w:p w:rsidR="008C5512" w:rsidRDefault="00402DDC" w:rsidP="008C5512">
      <w:pPr>
        <w:spacing w:line="360" w:lineRule="auto"/>
        <w:ind w:firstLineChars="500" w:firstLine="1200"/>
        <w:rPr>
          <w:rFonts w:ascii="ＭＳ 明朝" w:hAnsi="ＭＳ 明朝"/>
          <w:sz w:val="24"/>
          <w:szCs w:val="24"/>
        </w:rPr>
      </w:pPr>
      <w:r w:rsidRPr="00402DDC">
        <w:rPr>
          <w:rFonts w:ascii="ＭＳ 明朝" w:hAnsi="ＭＳ 明朝"/>
          <w:sz w:val="24"/>
          <w:szCs w:val="24"/>
        </w:rPr>
        <w:t>⑤ 本取組の責任者が１名以上選任されていること。</w:t>
      </w:r>
    </w:p>
    <w:p w:rsidR="008C5512" w:rsidRDefault="00402DDC" w:rsidP="008C5512">
      <w:pPr>
        <w:spacing w:line="360" w:lineRule="auto"/>
        <w:ind w:firstLineChars="100" w:firstLine="240"/>
        <w:rPr>
          <w:rFonts w:ascii="ＭＳ 明朝" w:hAnsi="ＭＳ 明朝"/>
          <w:sz w:val="24"/>
          <w:szCs w:val="24"/>
        </w:rPr>
      </w:pPr>
      <w:r w:rsidRPr="00402DDC">
        <w:rPr>
          <w:rFonts w:ascii="ＭＳ 明朝" w:hAnsi="ＭＳ 明朝"/>
          <w:sz w:val="24"/>
          <w:szCs w:val="24"/>
        </w:rPr>
        <w:t>（GHG 関連情報の管理等）</w:t>
      </w:r>
    </w:p>
    <w:p w:rsidR="008C5512" w:rsidRDefault="00402DDC" w:rsidP="008C5512">
      <w:pPr>
        <w:spacing w:line="360" w:lineRule="auto"/>
        <w:ind w:leftChars="500" w:left="1170" w:hangingChars="50" w:hanging="120"/>
        <w:rPr>
          <w:rFonts w:ascii="ＭＳ 明朝" w:hAnsi="ＭＳ 明朝"/>
          <w:sz w:val="24"/>
          <w:szCs w:val="24"/>
        </w:rPr>
      </w:pPr>
      <w:r w:rsidRPr="00402DDC">
        <w:rPr>
          <w:rFonts w:ascii="ＭＳ 明朝" w:hAnsi="ＭＳ 明朝"/>
          <w:sz w:val="24"/>
          <w:szCs w:val="24"/>
        </w:rPr>
        <w:t>⑥ 国内木質バイオマスの GHG 関連情報の収集・管理・伝達を行う</w:t>
      </w:r>
    </w:p>
    <w:p w:rsidR="007C1F24" w:rsidRDefault="008C5512" w:rsidP="008C5512">
      <w:pPr>
        <w:spacing w:line="360" w:lineRule="auto"/>
        <w:ind w:leftChars="550" w:left="1155"/>
        <w:rPr>
          <w:rFonts w:ascii="ＭＳ 明朝" w:hAnsi="ＭＳ 明朝"/>
          <w:sz w:val="24"/>
          <w:szCs w:val="24"/>
        </w:rPr>
      </w:pPr>
      <w:r>
        <w:rPr>
          <w:rFonts w:ascii="ＭＳ 明朝" w:hAnsi="ＭＳ 明朝" w:hint="eastAsia"/>
          <w:sz w:val="24"/>
          <w:szCs w:val="24"/>
        </w:rPr>
        <w:t xml:space="preserve">  </w:t>
      </w:r>
      <w:r w:rsidR="00402DDC" w:rsidRPr="00402DDC">
        <w:rPr>
          <w:rFonts w:ascii="ＭＳ 明朝" w:hAnsi="ＭＳ 明朝"/>
          <w:sz w:val="24"/>
          <w:szCs w:val="24"/>
        </w:rPr>
        <w:t>場合は、GHG 関連情報のある木質バイオマスの管理に必要な保管場所を有していること。また、責任者が選任されており、GHG関連情報の収集・管理・伝達に係る方 法が定められていること。</w:t>
      </w:r>
    </w:p>
    <w:p w:rsidR="008C5512" w:rsidRDefault="00402DDC" w:rsidP="008C5512">
      <w:pPr>
        <w:spacing w:line="360" w:lineRule="auto"/>
        <w:ind w:leftChars="550" w:left="1155"/>
        <w:rPr>
          <w:rFonts w:ascii="ＭＳ 明朝" w:hAnsi="ＭＳ 明朝"/>
          <w:sz w:val="24"/>
          <w:szCs w:val="24"/>
        </w:rPr>
      </w:pPr>
      <w:r w:rsidRPr="00402DDC">
        <w:rPr>
          <w:rFonts w:ascii="ＭＳ 明朝" w:hAnsi="ＭＳ 明朝"/>
          <w:sz w:val="24"/>
          <w:szCs w:val="24"/>
        </w:rPr>
        <w:t xml:space="preserve"> </w:t>
      </w:r>
    </w:p>
    <w:p w:rsidR="00ED7F81" w:rsidRDefault="00402DDC" w:rsidP="008C5512">
      <w:pPr>
        <w:spacing w:line="360" w:lineRule="auto"/>
        <w:rPr>
          <w:rFonts w:ascii="ＭＳ 明朝" w:hAnsi="ＭＳ 明朝"/>
          <w:sz w:val="24"/>
          <w:szCs w:val="24"/>
        </w:rPr>
      </w:pPr>
      <w:r w:rsidRPr="00402DDC">
        <w:rPr>
          <w:rFonts w:ascii="ＭＳ 明朝" w:hAnsi="ＭＳ 明朝"/>
          <w:sz w:val="24"/>
          <w:szCs w:val="24"/>
        </w:rPr>
        <w:t>第</w:t>
      </w:r>
      <w:r w:rsidR="00ED7F81">
        <w:rPr>
          <w:rFonts w:ascii="ＭＳ 明朝" w:hAnsi="ＭＳ 明朝" w:hint="eastAsia"/>
          <w:sz w:val="24"/>
          <w:szCs w:val="24"/>
        </w:rPr>
        <w:t xml:space="preserve">６ </w:t>
      </w:r>
      <w:r w:rsidRPr="00402DDC">
        <w:rPr>
          <w:rFonts w:ascii="ＭＳ 明朝" w:hAnsi="ＭＳ 明朝"/>
          <w:sz w:val="24"/>
          <w:szCs w:val="24"/>
        </w:rPr>
        <w:t>事業者認定書の交付及び公表</w:t>
      </w:r>
    </w:p>
    <w:p w:rsidR="007C1F24" w:rsidRDefault="00402DDC" w:rsidP="007C1F24">
      <w:pPr>
        <w:spacing w:line="360" w:lineRule="auto"/>
        <w:ind w:left="480" w:hangingChars="200" w:hanging="480"/>
        <w:rPr>
          <w:rFonts w:ascii="ＭＳ 明朝" w:hAnsi="ＭＳ 明朝"/>
          <w:sz w:val="24"/>
          <w:szCs w:val="24"/>
        </w:rPr>
      </w:pPr>
      <w:r w:rsidRPr="00402DDC">
        <w:rPr>
          <w:rFonts w:ascii="ＭＳ 明朝" w:hAnsi="ＭＳ 明朝"/>
          <w:sz w:val="24"/>
          <w:szCs w:val="24"/>
        </w:rPr>
        <w:t xml:space="preserve"> １ </w:t>
      </w:r>
      <w:r w:rsidR="00ED7F81">
        <w:rPr>
          <w:rFonts w:ascii="ＭＳ 明朝" w:hAnsi="ＭＳ 明朝" w:hint="eastAsia"/>
          <w:sz w:val="24"/>
          <w:szCs w:val="24"/>
        </w:rPr>
        <w:t>当</w:t>
      </w:r>
      <w:r w:rsidRPr="00402DDC">
        <w:rPr>
          <w:rFonts w:ascii="ＭＳ 明朝" w:hAnsi="ＭＳ 明朝"/>
          <w:sz w:val="24"/>
          <w:szCs w:val="24"/>
        </w:rPr>
        <w:t>団体は、認定事業者に対して、【別記２】で定める「発電利用に供する木質バイオマスの証明に係る事業者認定書」を交付するとともに、認定事業者として登録し、その名称、代表者名、住所、団体認定番号（GHG 関 連情報の収集・管理・伝達に係る認定を受けた事業者については、その旨が判別できる番号とする。）、認定年月日を公表するものとする。</w:t>
      </w:r>
    </w:p>
    <w:p w:rsidR="007C1F24" w:rsidRDefault="00402DDC" w:rsidP="008C5512">
      <w:pPr>
        <w:spacing w:line="360" w:lineRule="auto"/>
        <w:rPr>
          <w:rFonts w:ascii="ＭＳ 明朝" w:hAnsi="ＭＳ 明朝"/>
          <w:sz w:val="24"/>
          <w:szCs w:val="24"/>
        </w:rPr>
      </w:pPr>
      <w:r w:rsidRPr="00402DDC">
        <w:rPr>
          <w:rFonts w:ascii="ＭＳ 明朝" w:hAnsi="ＭＳ 明朝"/>
          <w:sz w:val="24"/>
          <w:szCs w:val="24"/>
        </w:rPr>
        <w:t>２ 事業者認定書の有効期間は認定の日から３年とする。</w:t>
      </w:r>
    </w:p>
    <w:p w:rsidR="007C1F24" w:rsidRDefault="00402DDC" w:rsidP="008C5512">
      <w:pPr>
        <w:spacing w:line="360" w:lineRule="auto"/>
        <w:rPr>
          <w:rFonts w:ascii="ＭＳ 明朝" w:hAnsi="ＭＳ 明朝"/>
          <w:sz w:val="24"/>
          <w:szCs w:val="24"/>
        </w:rPr>
      </w:pPr>
      <w:r w:rsidRPr="00402DDC">
        <w:rPr>
          <w:rFonts w:ascii="ＭＳ 明朝" w:hAnsi="ＭＳ 明朝"/>
          <w:sz w:val="24"/>
          <w:szCs w:val="24"/>
        </w:rPr>
        <w:lastRenderedPageBreak/>
        <w:t>第</w:t>
      </w:r>
      <w:r w:rsidR="007C1F24">
        <w:rPr>
          <w:rFonts w:ascii="ＭＳ 明朝" w:hAnsi="ＭＳ 明朝" w:hint="eastAsia"/>
          <w:sz w:val="24"/>
          <w:szCs w:val="24"/>
        </w:rPr>
        <w:t xml:space="preserve">７ </w:t>
      </w:r>
      <w:r w:rsidRPr="00402DDC">
        <w:rPr>
          <w:rFonts w:ascii="ＭＳ 明朝" w:hAnsi="ＭＳ 明朝"/>
          <w:sz w:val="24"/>
          <w:szCs w:val="24"/>
        </w:rPr>
        <w:t xml:space="preserve"> 証明事項の記載</w:t>
      </w:r>
    </w:p>
    <w:p w:rsidR="007C1F24" w:rsidRDefault="007C1F24" w:rsidP="007C1F24">
      <w:pPr>
        <w:spacing w:line="360" w:lineRule="auto"/>
        <w:ind w:leftChars="150" w:left="795" w:hangingChars="200" w:hanging="480"/>
        <w:rPr>
          <w:rFonts w:ascii="ＭＳ 明朝" w:hAnsi="ＭＳ 明朝"/>
          <w:sz w:val="24"/>
          <w:szCs w:val="24"/>
        </w:rPr>
      </w:pPr>
      <w:r>
        <w:rPr>
          <w:rFonts w:ascii="ＭＳ 明朝" w:hAnsi="ＭＳ 明朝" w:hint="eastAsia"/>
          <w:sz w:val="24"/>
          <w:szCs w:val="24"/>
        </w:rPr>
        <w:t xml:space="preserve">１　</w:t>
      </w:r>
      <w:r w:rsidR="00402DDC" w:rsidRPr="00402DDC">
        <w:rPr>
          <w:rFonts w:ascii="ＭＳ 明朝" w:hAnsi="ＭＳ 明朝"/>
          <w:sz w:val="24"/>
          <w:szCs w:val="24"/>
        </w:rPr>
        <w:t>認定事業者は、間伐材等由来の木質バイオマス又は一般木質バイオマスの出荷に当たって、納品書等に団体認定番号及び間伐材等由来の木質バイオマス又は一般木質バイオマスの別を記載し、出荷先へ引き渡すものとする。GHG 関連情報の収集・管理・伝達を行う場合は、GHG 関連情報も記載する。</w:t>
      </w:r>
    </w:p>
    <w:p w:rsidR="00BF6648" w:rsidRDefault="00402DDC" w:rsidP="007C1F24">
      <w:pPr>
        <w:spacing w:line="360" w:lineRule="auto"/>
        <w:ind w:leftChars="150" w:left="795" w:hangingChars="200" w:hanging="480"/>
        <w:rPr>
          <w:rFonts w:ascii="ＭＳ 明朝" w:hAnsi="ＭＳ 明朝"/>
          <w:sz w:val="24"/>
          <w:szCs w:val="24"/>
        </w:rPr>
      </w:pPr>
      <w:r w:rsidRPr="00402DDC">
        <w:rPr>
          <w:rFonts w:ascii="ＭＳ 明朝" w:hAnsi="ＭＳ 明朝"/>
          <w:sz w:val="24"/>
          <w:szCs w:val="24"/>
        </w:rPr>
        <w:t xml:space="preserve">２ </w:t>
      </w:r>
      <w:r w:rsidR="00BF6648">
        <w:rPr>
          <w:rFonts w:ascii="ＭＳ 明朝" w:hAnsi="ＭＳ 明朝" w:hint="eastAsia"/>
          <w:sz w:val="24"/>
          <w:szCs w:val="24"/>
        </w:rPr>
        <w:t xml:space="preserve"> </w:t>
      </w:r>
      <w:r w:rsidRPr="00402DDC">
        <w:rPr>
          <w:rFonts w:ascii="ＭＳ 明朝" w:hAnsi="ＭＳ 明朝"/>
          <w:sz w:val="24"/>
          <w:szCs w:val="24"/>
        </w:rPr>
        <w:t>別途証明書を作成する場合の証明書の様式は、【別記３】とする。</w:t>
      </w:r>
    </w:p>
    <w:p w:rsidR="00BF6648" w:rsidRDefault="00BF6648" w:rsidP="007C1F24">
      <w:pPr>
        <w:spacing w:line="360" w:lineRule="auto"/>
        <w:ind w:leftChars="150" w:left="795" w:hangingChars="200" w:hanging="480"/>
        <w:rPr>
          <w:rFonts w:ascii="ＭＳ 明朝" w:hAnsi="ＭＳ 明朝"/>
          <w:sz w:val="24"/>
          <w:szCs w:val="24"/>
        </w:rPr>
      </w:pPr>
    </w:p>
    <w:p w:rsidR="00BF6648" w:rsidRDefault="00402DDC" w:rsidP="00C552DD">
      <w:pPr>
        <w:spacing w:line="360" w:lineRule="auto"/>
        <w:rPr>
          <w:rFonts w:ascii="ＭＳ 明朝" w:hAnsi="ＭＳ 明朝"/>
          <w:sz w:val="24"/>
          <w:szCs w:val="24"/>
        </w:rPr>
      </w:pPr>
      <w:r w:rsidRPr="00402DDC">
        <w:rPr>
          <w:rFonts w:ascii="ＭＳ 明朝" w:hAnsi="ＭＳ 明朝"/>
          <w:sz w:val="24"/>
          <w:szCs w:val="24"/>
        </w:rPr>
        <w:t>第</w:t>
      </w:r>
      <w:r w:rsidR="00BF6648">
        <w:rPr>
          <w:rFonts w:ascii="ＭＳ 明朝" w:hAnsi="ＭＳ 明朝" w:hint="eastAsia"/>
          <w:sz w:val="24"/>
          <w:szCs w:val="24"/>
        </w:rPr>
        <w:t>８</w:t>
      </w:r>
      <w:r w:rsidRPr="00402DDC">
        <w:rPr>
          <w:rFonts w:ascii="ＭＳ 明朝" w:hAnsi="ＭＳ 明朝"/>
          <w:sz w:val="24"/>
          <w:szCs w:val="24"/>
        </w:rPr>
        <w:t xml:space="preserve"> 取扱実績報告及び公表</w:t>
      </w:r>
    </w:p>
    <w:p w:rsidR="00BF6648" w:rsidRDefault="00402DDC" w:rsidP="00C552DD">
      <w:pPr>
        <w:spacing w:line="360" w:lineRule="auto"/>
        <w:ind w:leftChars="171" w:left="719" w:hangingChars="150" w:hanging="360"/>
        <w:rPr>
          <w:rFonts w:ascii="ＭＳ 明朝" w:hAnsi="ＭＳ 明朝"/>
          <w:sz w:val="24"/>
          <w:szCs w:val="24"/>
        </w:rPr>
      </w:pPr>
      <w:r w:rsidRPr="00402DDC">
        <w:rPr>
          <w:rFonts w:ascii="ＭＳ 明朝" w:hAnsi="ＭＳ 明朝"/>
          <w:sz w:val="24"/>
          <w:szCs w:val="24"/>
        </w:rPr>
        <w:t>１ 認定事業者は、【別記４】で定める「間伐材等由来の木質バイオマス又は 一般木質バイオマスの取扱実績報告」により、間伐材等由来の木質バイオマス又は一般木質バイオマスの取扱い等に係る前年度分の実績を毎年</w:t>
      </w:r>
      <w:r w:rsidR="00BF6648">
        <w:rPr>
          <w:rFonts w:ascii="ＭＳ 明朝" w:hAnsi="ＭＳ 明朝" w:hint="eastAsia"/>
          <w:sz w:val="24"/>
          <w:szCs w:val="24"/>
        </w:rPr>
        <w:t>４</w:t>
      </w:r>
      <w:r w:rsidRPr="00402DDC">
        <w:rPr>
          <w:rFonts w:ascii="ＭＳ 明朝" w:hAnsi="ＭＳ 明朝"/>
          <w:sz w:val="24"/>
          <w:szCs w:val="24"/>
        </w:rPr>
        <w:t>月末までに、団体へ報告する。</w:t>
      </w:r>
    </w:p>
    <w:p w:rsidR="00BF6648" w:rsidRDefault="00402DDC" w:rsidP="00C552DD">
      <w:pPr>
        <w:spacing w:line="360" w:lineRule="auto"/>
        <w:ind w:firstLineChars="150" w:firstLine="360"/>
        <w:rPr>
          <w:rFonts w:ascii="ＭＳ 明朝" w:hAnsi="ＭＳ 明朝"/>
          <w:sz w:val="24"/>
          <w:szCs w:val="24"/>
        </w:rPr>
      </w:pPr>
      <w:r w:rsidRPr="00402DDC">
        <w:rPr>
          <w:rFonts w:ascii="ＭＳ 明朝" w:hAnsi="ＭＳ 明朝"/>
          <w:sz w:val="24"/>
          <w:szCs w:val="24"/>
        </w:rPr>
        <w:t xml:space="preserve">２ </w:t>
      </w:r>
      <w:r w:rsidR="00BF6648">
        <w:rPr>
          <w:rFonts w:ascii="ＭＳ 明朝" w:hAnsi="ＭＳ 明朝" w:hint="eastAsia"/>
          <w:sz w:val="24"/>
          <w:szCs w:val="24"/>
        </w:rPr>
        <w:t>当</w:t>
      </w:r>
      <w:r w:rsidRPr="00402DDC">
        <w:rPr>
          <w:rFonts w:ascii="ＭＳ 明朝" w:hAnsi="ＭＳ 明朝"/>
          <w:sz w:val="24"/>
          <w:szCs w:val="24"/>
        </w:rPr>
        <w:t xml:space="preserve">団体は、認定事業者からの報告を取りまとめ、その概要を公表する。 </w:t>
      </w:r>
    </w:p>
    <w:p w:rsidR="00BF6648" w:rsidRDefault="00BF6648" w:rsidP="00BF6648">
      <w:pPr>
        <w:spacing w:line="360" w:lineRule="auto"/>
        <w:ind w:leftChars="250" w:left="765" w:hangingChars="100" w:hanging="240"/>
        <w:rPr>
          <w:rFonts w:ascii="ＭＳ 明朝" w:hAnsi="ＭＳ 明朝"/>
          <w:sz w:val="24"/>
          <w:szCs w:val="24"/>
        </w:rPr>
      </w:pPr>
    </w:p>
    <w:p w:rsidR="00BF6648" w:rsidRDefault="00402DDC" w:rsidP="00C552DD">
      <w:pPr>
        <w:spacing w:line="360" w:lineRule="auto"/>
        <w:rPr>
          <w:rFonts w:ascii="ＭＳ 明朝" w:hAnsi="ＭＳ 明朝"/>
          <w:sz w:val="24"/>
          <w:szCs w:val="24"/>
        </w:rPr>
      </w:pPr>
      <w:r w:rsidRPr="00402DDC">
        <w:rPr>
          <w:rFonts w:ascii="ＭＳ 明朝" w:hAnsi="ＭＳ 明朝"/>
          <w:sz w:val="24"/>
          <w:szCs w:val="24"/>
        </w:rPr>
        <w:t>第</w:t>
      </w:r>
      <w:r w:rsidR="00BF6648">
        <w:rPr>
          <w:rFonts w:ascii="ＭＳ 明朝" w:hAnsi="ＭＳ 明朝" w:hint="eastAsia"/>
          <w:sz w:val="24"/>
          <w:szCs w:val="24"/>
        </w:rPr>
        <w:t>９</w:t>
      </w:r>
      <w:r w:rsidRPr="00402DDC">
        <w:rPr>
          <w:rFonts w:ascii="ＭＳ 明朝" w:hAnsi="ＭＳ 明朝"/>
          <w:sz w:val="24"/>
          <w:szCs w:val="24"/>
        </w:rPr>
        <w:t xml:space="preserve"> 立入検査</w:t>
      </w:r>
    </w:p>
    <w:p w:rsidR="00C552DD" w:rsidRDefault="00BF6648" w:rsidP="00C552DD">
      <w:pPr>
        <w:spacing w:line="360" w:lineRule="auto"/>
        <w:ind w:leftChars="350" w:left="735"/>
        <w:rPr>
          <w:rFonts w:ascii="ＭＳ 明朝" w:hAnsi="ＭＳ 明朝"/>
          <w:sz w:val="24"/>
          <w:szCs w:val="24"/>
        </w:rPr>
      </w:pPr>
      <w:r>
        <w:rPr>
          <w:rFonts w:ascii="ＭＳ 明朝" w:hAnsi="ＭＳ 明朝" w:hint="eastAsia"/>
          <w:sz w:val="24"/>
          <w:szCs w:val="24"/>
        </w:rPr>
        <w:t>当</w:t>
      </w:r>
      <w:r w:rsidR="00402DDC" w:rsidRPr="00402DDC">
        <w:rPr>
          <w:rFonts w:ascii="ＭＳ 明朝" w:hAnsi="ＭＳ 明朝"/>
          <w:sz w:val="24"/>
          <w:szCs w:val="24"/>
        </w:rPr>
        <w:t>団体は、</w:t>
      </w:r>
      <w:r>
        <w:rPr>
          <w:rFonts w:ascii="ＭＳ 明朝" w:hAnsi="ＭＳ 明朝" w:hint="eastAsia"/>
          <w:sz w:val="24"/>
          <w:szCs w:val="24"/>
        </w:rPr>
        <w:t>毎年５月～６月に</w:t>
      </w:r>
      <w:r w:rsidR="00402DDC" w:rsidRPr="00402DDC">
        <w:rPr>
          <w:rFonts w:ascii="ＭＳ 明朝" w:hAnsi="ＭＳ 明朝"/>
          <w:sz w:val="24"/>
          <w:szCs w:val="24"/>
        </w:rPr>
        <w:t>認定事業者による発電利用に供する木質バイオマスの取扱いが適正であるか否かを検査することができるものとし、認定事業者は、</w:t>
      </w:r>
      <w:r>
        <w:rPr>
          <w:rFonts w:ascii="ＭＳ 明朝" w:hAnsi="ＭＳ 明朝" w:hint="eastAsia"/>
          <w:sz w:val="24"/>
          <w:szCs w:val="24"/>
        </w:rPr>
        <w:t>当</w:t>
      </w:r>
      <w:r w:rsidR="00402DDC" w:rsidRPr="00402DDC">
        <w:rPr>
          <w:rFonts w:ascii="ＭＳ 明朝" w:hAnsi="ＭＳ 明朝"/>
          <w:sz w:val="24"/>
          <w:szCs w:val="24"/>
        </w:rPr>
        <w:t>団体から検査を行う旨通知を受けた場合は</w:t>
      </w:r>
      <w:r>
        <w:rPr>
          <w:rFonts w:ascii="ＭＳ 明朝" w:hAnsi="ＭＳ 明朝" w:hint="eastAsia"/>
          <w:sz w:val="24"/>
          <w:szCs w:val="24"/>
        </w:rPr>
        <w:t>、</w:t>
      </w:r>
      <w:r w:rsidR="00402DDC" w:rsidRPr="00402DDC">
        <w:rPr>
          <w:rFonts w:ascii="ＭＳ 明朝" w:hAnsi="ＭＳ 明朝"/>
          <w:sz w:val="24"/>
          <w:szCs w:val="24"/>
        </w:rPr>
        <w:t xml:space="preserve">必要な情報を提供するなど当団体に 協力しなければならない。 </w:t>
      </w:r>
      <w:r>
        <w:rPr>
          <w:rFonts w:ascii="ＭＳ 明朝" w:hAnsi="ＭＳ 明朝" w:hint="eastAsia"/>
          <w:sz w:val="24"/>
          <w:szCs w:val="24"/>
        </w:rPr>
        <w:t>又、立入検査終了後当</w:t>
      </w:r>
      <w:r w:rsidR="00402DDC" w:rsidRPr="00402DDC">
        <w:rPr>
          <w:rFonts w:ascii="ＭＳ 明朝" w:hAnsi="ＭＳ 明朝"/>
          <w:sz w:val="24"/>
          <w:szCs w:val="24"/>
        </w:rPr>
        <w:t>団体</w:t>
      </w:r>
      <w:r>
        <w:rPr>
          <w:rFonts w:ascii="ＭＳ 明朝" w:hAnsi="ＭＳ 明朝" w:hint="eastAsia"/>
          <w:sz w:val="24"/>
          <w:szCs w:val="24"/>
        </w:rPr>
        <w:t>より請求があった場合</w:t>
      </w:r>
      <w:r w:rsidR="00402DDC" w:rsidRPr="00402DDC">
        <w:rPr>
          <w:rFonts w:ascii="ＭＳ 明朝" w:hAnsi="ＭＳ 明朝"/>
          <w:sz w:val="24"/>
          <w:szCs w:val="24"/>
        </w:rPr>
        <w:t>、</w:t>
      </w:r>
      <w:r w:rsidR="00487DA5">
        <w:rPr>
          <w:rFonts w:ascii="ＭＳ 明朝" w:hAnsi="ＭＳ 明朝" w:hint="eastAsia"/>
          <w:sz w:val="24"/>
          <w:szCs w:val="24"/>
        </w:rPr>
        <w:t>様式１で定める立入検査手数料を支払うものとする。</w:t>
      </w:r>
    </w:p>
    <w:p w:rsidR="00C552DD" w:rsidRDefault="00C552DD" w:rsidP="00C552DD">
      <w:pPr>
        <w:spacing w:line="360" w:lineRule="auto"/>
        <w:ind w:leftChars="350" w:left="735"/>
        <w:rPr>
          <w:rFonts w:ascii="ＭＳ 明朝" w:hAnsi="ＭＳ 明朝"/>
          <w:sz w:val="24"/>
          <w:szCs w:val="24"/>
        </w:rPr>
      </w:pPr>
    </w:p>
    <w:p w:rsidR="00C552DD" w:rsidRDefault="00C552DD" w:rsidP="00C552DD">
      <w:pPr>
        <w:spacing w:line="360" w:lineRule="auto"/>
        <w:ind w:leftChars="350" w:left="735"/>
        <w:rPr>
          <w:rFonts w:ascii="ＭＳ 明朝" w:hAnsi="ＭＳ 明朝"/>
          <w:sz w:val="24"/>
          <w:szCs w:val="24"/>
        </w:rPr>
      </w:pPr>
    </w:p>
    <w:p w:rsidR="00C552DD" w:rsidRDefault="00402DDC" w:rsidP="00C552DD">
      <w:pPr>
        <w:spacing w:line="360" w:lineRule="auto"/>
        <w:rPr>
          <w:rFonts w:ascii="ＭＳ 明朝" w:hAnsi="ＭＳ 明朝"/>
          <w:sz w:val="24"/>
          <w:szCs w:val="24"/>
        </w:rPr>
      </w:pPr>
      <w:r w:rsidRPr="00402DDC">
        <w:rPr>
          <w:rFonts w:ascii="ＭＳ 明朝" w:hAnsi="ＭＳ 明朝"/>
          <w:sz w:val="24"/>
          <w:szCs w:val="24"/>
        </w:rPr>
        <w:lastRenderedPageBreak/>
        <w:t>第</w:t>
      </w:r>
      <w:r w:rsidR="00C552DD">
        <w:rPr>
          <w:rFonts w:ascii="ＭＳ 明朝" w:hAnsi="ＭＳ 明朝" w:hint="eastAsia"/>
          <w:sz w:val="24"/>
          <w:szCs w:val="24"/>
        </w:rPr>
        <w:t>10</w:t>
      </w:r>
      <w:r w:rsidRPr="00402DDC">
        <w:rPr>
          <w:rFonts w:ascii="ＭＳ 明朝" w:hAnsi="ＭＳ 明朝"/>
          <w:sz w:val="24"/>
          <w:szCs w:val="24"/>
        </w:rPr>
        <w:t xml:space="preserve"> 認定事業者の取消し</w:t>
      </w:r>
    </w:p>
    <w:p w:rsidR="00C552DD" w:rsidRDefault="00402DDC" w:rsidP="00C552DD">
      <w:pPr>
        <w:spacing w:line="360" w:lineRule="auto"/>
        <w:ind w:leftChars="100" w:left="570" w:hangingChars="150" w:hanging="360"/>
        <w:rPr>
          <w:rFonts w:ascii="ＭＳ 明朝" w:hAnsi="ＭＳ 明朝"/>
          <w:sz w:val="24"/>
          <w:szCs w:val="24"/>
        </w:rPr>
      </w:pPr>
      <w:r w:rsidRPr="00402DDC">
        <w:rPr>
          <w:rFonts w:ascii="ＭＳ 明朝" w:hAnsi="ＭＳ 明朝"/>
          <w:sz w:val="24"/>
          <w:szCs w:val="24"/>
        </w:rPr>
        <w:t xml:space="preserve">１ </w:t>
      </w:r>
      <w:r w:rsidR="00C552DD">
        <w:rPr>
          <w:rFonts w:ascii="ＭＳ 明朝" w:hAnsi="ＭＳ 明朝" w:hint="eastAsia"/>
          <w:sz w:val="24"/>
          <w:szCs w:val="24"/>
        </w:rPr>
        <w:t>当</w:t>
      </w:r>
      <w:r w:rsidRPr="00402DDC">
        <w:rPr>
          <w:rFonts w:ascii="ＭＳ 明朝" w:hAnsi="ＭＳ 明朝"/>
          <w:sz w:val="24"/>
          <w:szCs w:val="24"/>
        </w:rPr>
        <w:t>団体は、認定事業者が次のいずれかに該当するときは、認定を取り消すことができるものとする。また、悪質と考えられる場合は、事業者名等を</w:t>
      </w:r>
      <w:r w:rsidR="009C7925">
        <w:rPr>
          <w:rFonts w:ascii="ＭＳ 明朝" w:hAnsi="ＭＳ 明朝" w:hint="eastAsia"/>
          <w:sz w:val="24"/>
          <w:szCs w:val="24"/>
        </w:rPr>
        <w:t>当</w:t>
      </w:r>
      <w:r w:rsidRPr="00402DDC">
        <w:rPr>
          <w:rFonts w:ascii="ＭＳ 明朝" w:hAnsi="ＭＳ 明朝"/>
          <w:sz w:val="24"/>
          <w:szCs w:val="24"/>
        </w:rPr>
        <w:t>団体のホームページ等に公表するものとする。</w:t>
      </w:r>
    </w:p>
    <w:p w:rsidR="00C552DD" w:rsidRDefault="00402DDC" w:rsidP="00C552DD">
      <w:pPr>
        <w:spacing w:line="360" w:lineRule="auto"/>
        <w:ind w:leftChars="200" w:left="540" w:hangingChars="50" w:hanging="120"/>
        <w:rPr>
          <w:rFonts w:ascii="ＭＳ 明朝" w:hAnsi="ＭＳ 明朝"/>
          <w:sz w:val="24"/>
          <w:szCs w:val="24"/>
        </w:rPr>
      </w:pPr>
      <w:r w:rsidRPr="00402DDC">
        <w:rPr>
          <w:rFonts w:ascii="ＭＳ 明朝" w:hAnsi="ＭＳ 明朝"/>
          <w:sz w:val="24"/>
          <w:szCs w:val="24"/>
        </w:rPr>
        <w:t xml:space="preserve"> ① 証明書の記載事項（GHG 関連情報を含む。）に虚偽があったとき。</w:t>
      </w:r>
    </w:p>
    <w:p w:rsidR="00C552DD" w:rsidRDefault="00402DDC" w:rsidP="00C552DD">
      <w:pPr>
        <w:spacing w:line="360" w:lineRule="auto"/>
        <w:ind w:leftChars="200" w:left="540" w:hangingChars="50" w:hanging="120"/>
        <w:rPr>
          <w:rFonts w:ascii="ＭＳ 明朝" w:hAnsi="ＭＳ 明朝"/>
          <w:sz w:val="24"/>
          <w:szCs w:val="24"/>
        </w:rPr>
      </w:pPr>
      <w:r w:rsidRPr="00402DDC">
        <w:rPr>
          <w:rFonts w:ascii="ＭＳ 明朝" w:hAnsi="ＭＳ 明朝"/>
          <w:sz w:val="24"/>
          <w:szCs w:val="24"/>
        </w:rPr>
        <w:t xml:space="preserve"> ② 認定事業者から認定の取消しの申請があったとき。</w:t>
      </w:r>
    </w:p>
    <w:p w:rsidR="00C552DD" w:rsidRDefault="00402DDC" w:rsidP="00C552DD">
      <w:pPr>
        <w:spacing w:line="360" w:lineRule="auto"/>
        <w:ind w:leftChars="250" w:left="525"/>
        <w:rPr>
          <w:rFonts w:ascii="ＭＳ 明朝" w:hAnsi="ＭＳ 明朝"/>
          <w:sz w:val="24"/>
          <w:szCs w:val="24"/>
        </w:rPr>
      </w:pPr>
      <w:r w:rsidRPr="00402DDC">
        <w:rPr>
          <w:rFonts w:ascii="ＭＳ 明朝" w:hAnsi="ＭＳ 明朝"/>
          <w:sz w:val="24"/>
          <w:szCs w:val="24"/>
        </w:rPr>
        <w:t>③</w:t>
      </w:r>
      <w:r w:rsidR="00C552DD">
        <w:rPr>
          <w:rFonts w:ascii="ＭＳ 明朝" w:hAnsi="ＭＳ 明朝" w:hint="eastAsia"/>
          <w:sz w:val="24"/>
          <w:szCs w:val="24"/>
        </w:rPr>
        <w:t xml:space="preserve"> </w:t>
      </w:r>
      <w:r w:rsidRPr="00402DDC">
        <w:rPr>
          <w:rFonts w:ascii="ＭＳ 明朝" w:hAnsi="ＭＳ 明朝"/>
          <w:sz w:val="24"/>
          <w:szCs w:val="24"/>
        </w:rPr>
        <w:t>認定事業者が認定事業者の要件に適合しなくなったとき。</w:t>
      </w:r>
    </w:p>
    <w:p w:rsidR="00C552DD" w:rsidRDefault="00402DDC" w:rsidP="002F35A3">
      <w:pPr>
        <w:spacing w:line="360" w:lineRule="auto"/>
        <w:ind w:leftChars="100" w:left="570" w:hangingChars="150" w:hanging="360"/>
        <w:rPr>
          <w:rFonts w:ascii="ＭＳ 明朝" w:hAnsi="ＭＳ 明朝"/>
          <w:sz w:val="24"/>
          <w:szCs w:val="24"/>
        </w:rPr>
      </w:pPr>
      <w:r w:rsidRPr="00402DDC">
        <w:rPr>
          <w:rFonts w:ascii="ＭＳ 明朝" w:hAnsi="ＭＳ 明朝"/>
          <w:sz w:val="24"/>
          <w:szCs w:val="24"/>
        </w:rPr>
        <w:t xml:space="preserve">２ </w:t>
      </w:r>
      <w:r w:rsidR="00C552DD">
        <w:rPr>
          <w:rFonts w:ascii="ＭＳ 明朝" w:hAnsi="ＭＳ 明朝" w:hint="eastAsia"/>
          <w:sz w:val="24"/>
          <w:szCs w:val="24"/>
        </w:rPr>
        <w:t>当</w:t>
      </w:r>
      <w:r w:rsidRPr="00402DDC">
        <w:rPr>
          <w:rFonts w:ascii="ＭＳ 明朝" w:hAnsi="ＭＳ 明朝"/>
          <w:sz w:val="24"/>
          <w:szCs w:val="24"/>
        </w:rPr>
        <w:t>団体は、認定を取り消したときは、【別記５】で定める「認定取消通知書」 を当該認定事業者に送付するものとする。</w:t>
      </w:r>
    </w:p>
    <w:p w:rsidR="002F35A3" w:rsidRPr="002F35A3" w:rsidRDefault="002F35A3" w:rsidP="002F35A3">
      <w:pPr>
        <w:spacing w:line="360" w:lineRule="auto"/>
        <w:ind w:leftChars="100" w:left="570" w:hangingChars="150" w:hanging="360"/>
        <w:rPr>
          <w:rFonts w:ascii="ＭＳ 明朝" w:hAnsi="ＭＳ 明朝"/>
          <w:sz w:val="24"/>
          <w:szCs w:val="24"/>
        </w:rPr>
      </w:pPr>
    </w:p>
    <w:p w:rsidR="002F35A3" w:rsidRDefault="00402DDC" w:rsidP="00C552DD">
      <w:pPr>
        <w:spacing w:line="360" w:lineRule="auto"/>
        <w:ind w:firstLineChars="50" w:firstLine="120"/>
        <w:rPr>
          <w:rFonts w:ascii="ＭＳ 明朝" w:hAnsi="ＭＳ 明朝"/>
          <w:sz w:val="24"/>
          <w:szCs w:val="24"/>
        </w:rPr>
      </w:pPr>
      <w:r w:rsidRPr="00402DDC">
        <w:rPr>
          <w:rFonts w:ascii="ＭＳ 明朝" w:hAnsi="ＭＳ 明朝"/>
          <w:sz w:val="24"/>
          <w:szCs w:val="24"/>
        </w:rPr>
        <w:t>第</w:t>
      </w:r>
      <w:r w:rsidR="00C552DD">
        <w:rPr>
          <w:rFonts w:ascii="ＭＳ 明朝" w:hAnsi="ＭＳ 明朝" w:hint="eastAsia"/>
          <w:sz w:val="24"/>
          <w:szCs w:val="24"/>
        </w:rPr>
        <w:t>11</w:t>
      </w:r>
      <w:r w:rsidRPr="00402DDC">
        <w:rPr>
          <w:rFonts w:ascii="ＭＳ 明朝" w:hAnsi="ＭＳ 明朝"/>
          <w:sz w:val="24"/>
          <w:szCs w:val="24"/>
        </w:rPr>
        <w:t xml:space="preserve"> </w:t>
      </w:r>
      <w:r w:rsidR="002F35A3">
        <w:rPr>
          <w:rFonts w:ascii="ＭＳ 明朝" w:hAnsi="ＭＳ 明朝" w:hint="eastAsia"/>
          <w:sz w:val="24"/>
          <w:szCs w:val="24"/>
        </w:rPr>
        <w:t>認定の更新</w:t>
      </w:r>
    </w:p>
    <w:p w:rsidR="002F35A3" w:rsidRDefault="002F35A3" w:rsidP="002F35A3">
      <w:pPr>
        <w:spacing w:line="360" w:lineRule="auto"/>
        <w:ind w:leftChars="100" w:left="690" w:hangingChars="200" w:hanging="480"/>
        <w:rPr>
          <w:rFonts w:ascii="ＭＳ 明朝" w:hAnsi="ＭＳ 明朝"/>
          <w:sz w:val="24"/>
          <w:szCs w:val="24"/>
        </w:rPr>
      </w:pPr>
      <w:r>
        <w:rPr>
          <w:rFonts w:ascii="ＭＳ 明朝" w:hAnsi="ＭＳ 明朝" w:hint="eastAsia"/>
          <w:sz w:val="24"/>
          <w:szCs w:val="24"/>
        </w:rPr>
        <w:t>１　認定の更新を</w:t>
      </w:r>
      <w:r w:rsidR="00402DDC" w:rsidRPr="00402DDC">
        <w:rPr>
          <w:rFonts w:ascii="ＭＳ 明朝" w:hAnsi="ＭＳ 明朝"/>
          <w:sz w:val="24"/>
          <w:szCs w:val="24"/>
        </w:rPr>
        <w:t>希望する認定事業者は、有効期間の満了する１ヶ月前まで</w:t>
      </w:r>
      <w:r>
        <w:rPr>
          <w:rFonts w:ascii="ＭＳ 明朝" w:hAnsi="ＭＳ 明朝" w:hint="eastAsia"/>
          <w:sz w:val="24"/>
          <w:szCs w:val="24"/>
        </w:rPr>
        <w:t xml:space="preserve">　</w:t>
      </w:r>
      <w:r w:rsidR="00402DDC" w:rsidRPr="00402DDC">
        <w:rPr>
          <w:rFonts w:ascii="ＭＳ 明朝" w:hAnsi="ＭＳ 明朝"/>
          <w:sz w:val="24"/>
          <w:szCs w:val="24"/>
        </w:rPr>
        <w:t>に、【別記１ア】で定める「発電利用に供する木質バイオマス供給事業者認定申請書（継続）」を</w:t>
      </w:r>
      <w:r>
        <w:rPr>
          <w:rFonts w:ascii="ＭＳ 明朝" w:hAnsi="ＭＳ 明朝" w:hint="eastAsia"/>
          <w:sz w:val="24"/>
          <w:szCs w:val="24"/>
        </w:rPr>
        <w:t>様式１で定める認定更新手数料とともに、当</w:t>
      </w:r>
      <w:r w:rsidR="00402DDC" w:rsidRPr="00402DDC">
        <w:rPr>
          <w:rFonts w:ascii="ＭＳ 明朝" w:hAnsi="ＭＳ 明朝"/>
          <w:sz w:val="24"/>
          <w:szCs w:val="24"/>
        </w:rPr>
        <w:t>団体に提出しなければならない。</w:t>
      </w:r>
    </w:p>
    <w:p w:rsidR="002F35A3" w:rsidRDefault="002F35A3" w:rsidP="002F35A3">
      <w:pPr>
        <w:spacing w:line="360" w:lineRule="auto"/>
        <w:ind w:leftChars="100" w:left="690" w:hangingChars="200" w:hanging="480"/>
        <w:rPr>
          <w:rFonts w:ascii="ＭＳ 明朝" w:hAnsi="ＭＳ 明朝"/>
          <w:sz w:val="24"/>
          <w:szCs w:val="24"/>
        </w:rPr>
      </w:pPr>
      <w:r>
        <w:rPr>
          <w:rFonts w:ascii="ＭＳ 明朝" w:hAnsi="ＭＳ 明朝" w:hint="eastAsia"/>
          <w:sz w:val="24"/>
          <w:szCs w:val="24"/>
        </w:rPr>
        <w:t>２　認定更新</w:t>
      </w:r>
      <w:r w:rsidR="00A86C66">
        <w:rPr>
          <w:rFonts w:ascii="ＭＳ 明朝" w:hAnsi="ＭＳ 明朝" w:hint="eastAsia"/>
          <w:sz w:val="24"/>
          <w:szCs w:val="24"/>
        </w:rPr>
        <w:t>申請の審査及びその結果の通知については、本実施要領「第４審査及びその結果の通知」に準じて行うものとする。</w:t>
      </w:r>
    </w:p>
    <w:p w:rsidR="002B16E8" w:rsidRDefault="002B16E8" w:rsidP="002F35A3">
      <w:pPr>
        <w:spacing w:line="360" w:lineRule="auto"/>
        <w:ind w:leftChars="100" w:left="690" w:hangingChars="200" w:hanging="480"/>
        <w:rPr>
          <w:rFonts w:ascii="ＭＳ 明朝" w:hAnsi="ＭＳ 明朝"/>
          <w:sz w:val="24"/>
          <w:szCs w:val="24"/>
        </w:rPr>
      </w:pPr>
      <w:r>
        <w:rPr>
          <w:rFonts w:ascii="ＭＳ 明朝" w:hAnsi="ＭＳ 明朝" w:hint="eastAsia"/>
          <w:sz w:val="24"/>
          <w:szCs w:val="24"/>
        </w:rPr>
        <w:t>３　前項の認定更新手数料は、認定更新がなされなかった場合は返納される。</w:t>
      </w:r>
    </w:p>
    <w:p w:rsidR="002B16E8" w:rsidRDefault="002B16E8" w:rsidP="002F35A3">
      <w:pPr>
        <w:spacing w:line="360" w:lineRule="auto"/>
        <w:ind w:leftChars="100" w:left="690" w:hangingChars="200" w:hanging="480"/>
        <w:rPr>
          <w:rFonts w:ascii="ＭＳ 明朝" w:hAnsi="ＭＳ 明朝"/>
          <w:sz w:val="24"/>
          <w:szCs w:val="24"/>
        </w:rPr>
      </w:pPr>
    </w:p>
    <w:p w:rsidR="002B16E8" w:rsidRDefault="002B16E8" w:rsidP="002F35A3">
      <w:pPr>
        <w:spacing w:line="360" w:lineRule="auto"/>
        <w:ind w:leftChars="100" w:left="690" w:hangingChars="200" w:hanging="480"/>
        <w:rPr>
          <w:rFonts w:ascii="ＭＳ 明朝" w:hAnsi="ＭＳ 明朝"/>
          <w:sz w:val="24"/>
          <w:szCs w:val="24"/>
        </w:rPr>
      </w:pPr>
    </w:p>
    <w:p w:rsidR="004716E4" w:rsidRPr="00402DDC" w:rsidRDefault="00402DDC" w:rsidP="002F35A3">
      <w:pPr>
        <w:spacing w:line="360" w:lineRule="auto"/>
        <w:ind w:leftChars="100" w:left="690" w:hangingChars="200" w:hanging="480"/>
        <w:rPr>
          <w:rFonts w:ascii="ＭＳ 明朝" w:hAnsi="ＭＳ 明朝"/>
          <w:sz w:val="24"/>
          <w:szCs w:val="24"/>
        </w:rPr>
      </w:pPr>
      <w:r w:rsidRPr="00402DDC">
        <w:rPr>
          <w:rFonts w:ascii="ＭＳ 明朝" w:hAnsi="ＭＳ 明朝"/>
          <w:sz w:val="24"/>
          <w:szCs w:val="24"/>
        </w:rPr>
        <w:t xml:space="preserve"> 附則 本実施要領は、</w:t>
      </w:r>
      <w:r w:rsidR="002B16E8">
        <w:rPr>
          <w:rFonts w:ascii="ＭＳ 明朝" w:hAnsi="ＭＳ 明朝" w:hint="eastAsia"/>
          <w:sz w:val="24"/>
          <w:szCs w:val="24"/>
        </w:rPr>
        <w:t>令和６</w:t>
      </w:r>
      <w:r w:rsidRPr="00402DDC">
        <w:rPr>
          <w:rFonts w:ascii="ＭＳ 明朝" w:hAnsi="ＭＳ 明朝"/>
          <w:sz w:val="24"/>
          <w:szCs w:val="24"/>
        </w:rPr>
        <w:t>年</w:t>
      </w:r>
      <w:r w:rsidR="002B16E8">
        <w:rPr>
          <w:rFonts w:ascii="ＭＳ 明朝" w:hAnsi="ＭＳ 明朝" w:hint="eastAsia"/>
          <w:sz w:val="24"/>
          <w:szCs w:val="24"/>
        </w:rPr>
        <w:t>７</w:t>
      </w:r>
      <w:r w:rsidRPr="00402DDC">
        <w:rPr>
          <w:rFonts w:ascii="ＭＳ 明朝" w:hAnsi="ＭＳ 明朝"/>
          <w:sz w:val="24"/>
          <w:szCs w:val="24"/>
        </w:rPr>
        <w:t>月</w:t>
      </w:r>
      <w:r w:rsidR="002B16E8">
        <w:rPr>
          <w:rFonts w:ascii="ＭＳ 明朝" w:hAnsi="ＭＳ 明朝" w:hint="eastAsia"/>
          <w:sz w:val="24"/>
          <w:szCs w:val="24"/>
        </w:rPr>
        <w:t>１</w:t>
      </w:r>
      <w:r w:rsidRPr="00402DDC">
        <w:rPr>
          <w:rFonts w:ascii="ＭＳ 明朝" w:hAnsi="ＭＳ 明朝"/>
          <w:sz w:val="24"/>
          <w:szCs w:val="24"/>
        </w:rPr>
        <w:t>日から施行する。</w:t>
      </w:r>
    </w:p>
    <w:sectPr w:rsidR="004716E4" w:rsidRPr="00402DD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22A2B" w:rsidRDefault="00C22A2B" w:rsidP="00C22A2B">
      <w:r>
        <w:separator/>
      </w:r>
    </w:p>
  </w:endnote>
  <w:endnote w:type="continuationSeparator" w:id="0">
    <w:p w:rsidR="00C22A2B" w:rsidRDefault="00C22A2B" w:rsidP="00C22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22A2B" w:rsidRDefault="00C22A2B" w:rsidP="00C22A2B">
      <w:r>
        <w:separator/>
      </w:r>
    </w:p>
  </w:footnote>
  <w:footnote w:type="continuationSeparator" w:id="0">
    <w:p w:rsidR="00C22A2B" w:rsidRDefault="00C22A2B" w:rsidP="00C22A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DDC"/>
    <w:rsid w:val="000F7598"/>
    <w:rsid w:val="00142614"/>
    <w:rsid w:val="00180705"/>
    <w:rsid w:val="001A411E"/>
    <w:rsid w:val="00222F9A"/>
    <w:rsid w:val="002B16E8"/>
    <w:rsid w:val="002F35A3"/>
    <w:rsid w:val="003766C9"/>
    <w:rsid w:val="003B5F36"/>
    <w:rsid w:val="003C18B3"/>
    <w:rsid w:val="00402DDC"/>
    <w:rsid w:val="0041208E"/>
    <w:rsid w:val="004716E4"/>
    <w:rsid w:val="00487DA5"/>
    <w:rsid w:val="00650222"/>
    <w:rsid w:val="007C1F24"/>
    <w:rsid w:val="00837F14"/>
    <w:rsid w:val="008C5512"/>
    <w:rsid w:val="009B4CF3"/>
    <w:rsid w:val="009C7925"/>
    <w:rsid w:val="00A75FC4"/>
    <w:rsid w:val="00A86C66"/>
    <w:rsid w:val="00BF6648"/>
    <w:rsid w:val="00C22A2B"/>
    <w:rsid w:val="00C552DD"/>
    <w:rsid w:val="00E60773"/>
    <w:rsid w:val="00ED7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17B1A1"/>
  <w15:chartTrackingRefBased/>
  <w15:docId w15:val="{06F6E957-BBBB-42D6-AF3A-54BC8E87F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2A2B"/>
    <w:pPr>
      <w:tabs>
        <w:tab w:val="center" w:pos="4252"/>
        <w:tab w:val="right" w:pos="8504"/>
      </w:tabs>
      <w:snapToGrid w:val="0"/>
    </w:pPr>
  </w:style>
  <w:style w:type="character" w:customStyle="1" w:styleId="a4">
    <w:name w:val="ヘッダー (文字)"/>
    <w:basedOn w:val="a0"/>
    <w:link w:val="a3"/>
    <w:uiPriority w:val="99"/>
    <w:rsid w:val="00C22A2B"/>
  </w:style>
  <w:style w:type="paragraph" w:styleId="a5">
    <w:name w:val="footer"/>
    <w:basedOn w:val="a"/>
    <w:link w:val="a6"/>
    <w:uiPriority w:val="99"/>
    <w:unhideWhenUsed/>
    <w:rsid w:val="00C22A2B"/>
    <w:pPr>
      <w:tabs>
        <w:tab w:val="center" w:pos="4252"/>
        <w:tab w:val="right" w:pos="8504"/>
      </w:tabs>
      <w:snapToGrid w:val="0"/>
    </w:pPr>
  </w:style>
  <w:style w:type="character" w:customStyle="1" w:styleId="a6">
    <w:name w:val="フッター (文字)"/>
    <w:basedOn w:val="a0"/>
    <w:link w:val="a5"/>
    <w:uiPriority w:val="99"/>
    <w:rsid w:val="00C22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5</Pages>
  <Words>420</Words>
  <Characters>2399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森林組合 日田郡</dc:creator>
  <cp:keywords/>
  <dc:description/>
  <cp:lastModifiedBy>森林組合 日田郡</cp:lastModifiedBy>
  <cp:revision>10</cp:revision>
  <cp:lastPrinted>2024-08-19T23:00:00Z</cp:lastPrinted>
  <dcterms:created xsi:type="dcterms:W3CDTF">2024-08-08T04:53:00Z</dcterms:created>
  <dcterms:modified xsi:type="dcterms:W3CDTF">2024-11-01T06:44:00Z</dcterms:modified>
</cp:coreProperties>
</file>